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98D3" w14:textId="77777777" w:rsidR="00BA5BF8" w:rsidRDefault="00BA5BF8" w:rsidP="008F6AE6">
      <w:pPr>
        <w:jc w:val="center"/>
        <w:rPr>
          <w:rFonts w:cstheme="minorHAnsi"/>
          <w:b/>
          <w:sz w:val="32"/>
          <w:szCs w:val="32"/>
        </w:rPr>
      </w:pPr>
    </w:p>
    <w:p w14:paraId="5076EF46" w14:textId="77777777" w:rsidR="00BA5BF8" w:rsidRDefault="00BA5BF8" w:rsidP="008F6AE6">
      <w:pPr>
        <w:jc w:val="center"/>
        <w:rPr>
          <w:rFonts w:cstheme="minorHAnsi"/>
          <w:b/>
          <w:sz w:val="32"/>
          <w:szCs w:val="32"/>
        </w:rPr>
      </w:pPr>
    </w:p>
    <w:p w14:paraId="3502F9BE" w14:textId="77777777" w:rsidR="00BA5BF8" w:rsidRDefault="00BA5BF8" w:rsidP="008F6AE6">
      <w:pPr>
        <w:jc w:val="center"/>
        <w:rPr>
          <w:rFonts w:cstheme="minorHAnsi"/>
          <w:b/>
          <w:sz w:val="32"/>
          <w:szCs w:val="32"/>
        </w:rPr>
      </w:pPr>
    </w:p>
    <w:p w14:paraId="1FAA9F4F" w14:textId="7DC62193" w:rsidR="008509E7" w:rsidRPr="00170690" w:rsidRDefault="008509E7" w:rsidP="008F6AE6">
      <w:pPr>
        <w:jc w:val="center"/>
        <w:rPr>
          <w:rFonts w:cstheme="minorHAnsi"/>
          <w:b/>
          <w:sz w:val="32"/>
          <w:szCs w:val="32"/>
        </w:rPr>
      </w:pPr>
      <w:r w:rsidRPr="00170690">
        <w:rPr>
          <w:rFonts w:cstheme="minorHAnsi"/>
          <w:b/>
          <w:sz w:val="32"/>
          <w:szCs w:val="32"/>
        </w:rPr>
        <w:t>Falkirk Council</w:t>
      </w:r>
    </w:p>
    <w:p w14:paraId="6FAE49E0" w14:textId="77777777" w:rsidR="008F6AE6" w:rsidRPr="00170690" w:rsidRDefault="008F6AE6" w:rsidP="008F6AE6">
      <w:pPr>
        <w:jc w:val="center"/>
        <w:rPr>
          <w:rFonts w:cstheme="minorHAnsi"/>
          <w:b/>
          <w:sz w:val="32"/>
          <w:szCs w:val="32"/>
        </w:rPr>
      </w:pPr>
      <w:r w:rsidRPr="00170690">
        <w:rPr>
          <w:rFonts w:cstheme="minorHAnsi"/>
          <w:b/>
          <w:sz w:val="32"/>
          <w:szCs w:val="32"/>
        </w:rPr>
        <w:t>Biodiversity Duty Report</w:t>
      </w:r>
    </w:p>
    <w:p w14:paraId="0C550EB7" w14:textId="38D69F09" w:rsidR="008509E7" w:rsidRPr="00170690" w:rsidRDefault="00255052" w:rsidP="008509E7">
      <w:pPr>
        <w:jc w:val="center"/>
        <w:rPr>
          <w:rFonts w:cstheme="minorHAnsi"/>
          <w:b/>
          <w:sz w:val="32"/>
          <w:szCs w:val="32"/>
        </w:rPr>
      </w:pPr>
      <w:r w:rsidRPr="00170690">
        <w:rPr>
          <w:rFonts w:cstheme="minorHAnsi"/>
          <w:b/>
          <w:sz w:val="32"/>
          <w:szCs w:val="32"/>
        </w:rPr>
        <w:t>20</w:t>
      </w:r>
      <w:r w:rsidR="00B52B70" w:rsidRPr="00170690">
        <w:rPr>
          <w:rFonts w:cstheme="minorHAnsi"/>
          <w:b/>
          <w:sz w:val="32"/>
          <w:szCs w:val="32"/>
        </w:rPr>
        <w:t>21</w:t>
      </w:r>
      <w:r w:rsidR="008F6AE6" w:rsidRPr="00170690">
        <w:rPr>
          <w:rFonts w:cstheme="minorHAnsi"/>
          <w:b/>
          <w:sz w:val="32"/>
          <w:szCs w:val="32"/>
        </w:rPr>
        <w:t>-</w:t>
      </w:r>
      <w:r w:rsidRPr="00170690">
        <w:rPr>
          <w:rFonts w:cstheme="minorHAnsi"/>
          <w:b/>
          <w:sz w:val="32"/>
          <w:szCs w:val="32"/>
        </w:rPr>
        <w:t>202</w:t>
      </w:r>
      <w:r w:rsidR="00B52B70" w:rsidRPr="00170690">
        <w:rPr>
          <w:rFonts w:cstheme="minorHAnsi"/>
          <w:b/>
          <w:sz w:val="32"/>
          <w:szCs w:val="32"/>
        </w:rPr>
        <w:t>3</w:t>
      </w:r>
    </w:p>
    <w:p w14:paraId="36222B2B" w14:textId="77777777" w:rsidR="008509E7" w:rsidRPr="00B52B70" w:rsidRDefault="008509E7" w:rsidP="008509E7">
      <w:pPr>
        <w:jc w:val="center"/>
        <w:rPr>
          <w:rFonts w:asciiTheme="majorHAnsi" w:hAnsiTheme="majorHAnsi"/>
          <w:b/>
          <w:color w:val="00B0F0"/>
          <w:sz w:val="28"/>
          <w:szCs w:val="28"/>
        </w:rPr>
      </w:pPr>
    </w:p>
    <w:p w14:paraId="57DEDC4C" w14:textId="0D06A868" w:rsidR="008509E7" w:rsidRPr="00B52B70" w:rsidRDefault="008509E7" w:rsidP="008509E7">
      <w:pPr>
        <w:jc w:val="center"/>
        <w:rPr>
          <w:noProof/>
          <w:color w:val="00B0F0"/>
          <w:lang w:eastAsia="en-GB"/>
        </w:rPr>
      </w:pPr>
    </w:p>
    <w:p w14:paraId="5377627D" w14:textId="36F37087" w:rsidR="00E72ED8" w:rsidRPr="00B52B70" w:rsidRDefault="00E72ED8" w:rsidP="008509E7">
      <w:pPr>
        <w:jc w:val="center"/>
        <w:rPr>
          <w:noProof/>
          <w:color w:val="00B0F0"/>
          <w:lang w:eastAsia="en-GB"/>
        </w:rPr>
      </w:pPr>
    </w:p>
    <w:p w14:paraId="3430B29A" w14:textId="4B408354" w:rsidR="00E72ED8" w:rsidRPr="00B52B70" w:rsidRDefault="00E72ED8" w:rsidP="008509E7">
      <w:pPr>
        <w:jc w:val="center"/>
        <w:rPr>
          <w:noProof/>
          <w:color w:val="00B0F0"/>
          <w:lang w:eastAsia="en-GB"/>
        </w:rPr>
      </w:pPr>
    </w:p>
    <w:p w14:paraId="04FB0F00" w14:textId="2E7B328A" w:rsidR="00E72ED8" w:rsidRPr="00B52B70" w:rsidRDefault="00E72ED8" w:rsidP="008509E7">
      <w:pPr>
        <w:jc w:val="center"/>
        <w:rPr>
          <w:noProof/>
          <w:color w:val="00B0F0"/>
          <w:lang w:eastAsia="en-GB"/>
        </w:rPr>
      </w:pPr>
    </w:p>
    <w:p w14:paraId="474EB32C" w14:textId="313C6D10" w:rsidR="00E72ED8" w:rsidRPr="00B52B70" w:rsidRDefault="00E72ED8" w:rsidP="008509E7">
      <w:pPr>
        <w:jc w:val="center"/>
        <w:rPr>
          <w:noProof/>
          <w:color w:val="00B0F0"/>
          <w:lang w:eastAsia="en-GB"/>
        </w:rPr>
      </w:pPr>
    </w:p>
    <w:p w14:paraId="7630BCA0" w14:textId="46C140B5" w:rsidR="00E72ED8" w:rsidRPr="00B52B70" w:rsidRDefault="00E72ED8" w:rsidP="008509E7">
      <w:pPr>
        <w:jc w:val="center"/>
        <w:rPr>
          <w:noProof/>
          <w:color w:val="00B0F0"/>
          <w:lang w:eastAsia="en-GB"/>
        </w:rPr>
      </w:pPr>
    </w:p>
    <w:p w14:paraId="7EDC3FE2" w14:textId="628BC307" w:rsidR="00E72ED8" w:rsidRPr="00B52B70" w:rsidRDefault="00E72ED8" w:rsidP="008509E7">
      <w:pPr>
        <w:jc w:val="center"/>
        <w:rPr>
          <w:noProof/>
          <w:color w:val="00B0F0"/>
          <w:lang w:eastAsia="en-GB"/>
        </w:rPr>
      </w:pPr>
    </w:p>
    <w:p w14:paraId="26C5BC2F" w14:textId="0AD12C59" w:rsidR="00E72ED8" w:rsidRPr="00B52B70" w:rsidRDefault="00E72ED8" w:rsidP="008509E7">
      <w:pPr>
        <w:jc w:val="center"/>
        <w:rPr>
          <w:noProof/>
          <w:color w:val="00B0F0"/>
          <w:lang w:eastAsia="en-GB"/>
        </w:rPr>
      </w:pPr>
    </w:p>
    <w:p w14:paraId="30625F2B" w14:textId="77777777" w:rsidR="00BA5BF8" w:rsidRDefault="00BA5BF8" w:rsidP="008509E7">
      <w:pPr>
        <w:jc w:val="center"/>
        <w:rPr>
          <w:noProof/>
          <w:color w:val="00B0F0"/>
          <w:lang w:eastAsia="en-GB"/>
        </w:rPr>
      </w:pPr>
    </w:p>
    <w:p w14:paraId="4D041224" w14:textId="77777777" w:rsidR="00BA5BF8" w:rsidRDefault="00BA5BF8" w:rsidP="008509E7">
      <w:pPr>
        <w:jc w:val="center"/>
        <w:rPr>
          <w:noProof/>
          <w:color w:val="00B0F0"/>
          <w:lang w:eastAsia="en-GB"/>
        </w:rPr>
      </w:pPr>
    </w:p>
    <w:p w14:paraId="0F6F1ACD" w14:textId="77777777" w:rsidR="00BA5BF8" w:rsidRDefault="00BA5BF8" w:rsidP="008509E7">
      <w:pPr>
        <w:jc w:val="center"/>
        <w:rPr>
          <w:noProof/>
          <w:color w:val="00B0F0"/>
          <w:lang w:eastAsia="en-GB"/>
        </w:rPr>
      </w:pPr>
    </w:p>
    <w:p w14:paraId="7937A310" w14:textId="77777777" w:rsidR="00BA5BF8" w:rsidRPr="00B52B70" w:rsidRDefault="00BA5BF8" w:rsidP="008509E7">
      <w:pPr>
        <w:jc w:val="center"/>
        <w:rPr>
          <w:rFonts w:asciiTheme="majorHAnsi" w:hAnsiTheme="majorHAnsi"/>
          <w:b/>
          <w:color w:val="00B0F0"/>
          <w:sz w:val="28"/>
          <w:szCs w:val="28"/>
        </w:rPr>
      </w:pPr>
    </w:p>
    <w:p w14:paraId="3BAE150D" w14:textId="206A69D1" w:rsidR="00E72ED8" w:rsidRPr="00B52B70" w:rsidRDefault="00E72ED8" w:rsidP="008509E7">
      <w:pPr>
        <w:jc w:val="center"/>
        <w:rPr>
          <w:rFonts w:asciiTheme="majorHAnsi" w:hAnsiTheme="majorHAnsi"/>
          <w:b/>
          <w:color w:val="00B0F0"/>
          <w:sz w:val="28"/>
          <w:szCs w:val="28"/>
        </w:rPr>
      </w:pPr>
    </w:p>
    <w:p w14:paraId="2D6A4574" w14:textId="77777777" w:rsidR="00E72ED8" w:rsidRPr="00B52B70" w:rsidRDefault="00E72ED8" w:rsidP="008509E7">
      <w:pPr>
        <w:jc w:val="center"/>
        <w:rPr>
          <w:rFonts w:asciiTheme="majorHAnsi" w:hAnsiTheme="majorHAnsi"/>
          <w:b/>
          <w:color w:val="00B0F0"/>
          <w:sz w:val="28"/>
          <w:szCs w:val="28"/>
        </w:rPr>
      </w:pPr>
    </w:p>
    <w:p w14:paraId="1BB63AFC" w14:textId="77777777" w:rsidR="008509E7" w:rsidRPr="00B52B70" w:rsidRDefault="008509E7" w:rsidP="00B17A93">
      <w:pPr>
        <w:rPr>
          <w:color w:val="00B0F0"/>
        </w:rPr>
      </w:pPr>
    </w:p>
    <w:p w14:paraId="39019430" w14:textId="77777777" w:rsidR="00605597" w:rsidRPr="00B52B70" w:rsidRDefault="00982785" w:rsidP="00355425">
      <w:pPr>
        <w:jc w:val="center"/>
        <w:rPr>
          <w:color w:val="00B0F0"/>
        </w:rPr>
        <w:sectPr w:rsidR="00605597" w:rsidRPr="00B52B70" w:rsidSect="00271AF0">
          <w:footerReference w:type="default" r:id="rId8"/>
          <w:pgSz w:w="11906" w:h="16838"/>
          <w:pgMar w:top="1247" w:right="1247" w:bottom="1247" w:left="1247" w:header="708" w:footer="708" w:gutter="0"/>
          <w:cols w:space="708"/>
          <w:docGrid w:linePitch="360"/>
        </w:sectPr>
      </w:pPr>
      <w:r w:rsidRPr="00B52B70">
        <w:rPr>
          <w:noProof/>
          <w:color w:val="00B0F0"/>
          <w:lang w:eastAsia="en-GB"/>
        </w:rPr>
        <mc:AlternateContent>
          <mc:Choice Requires="wps">
            <w:drawing>
              <wp:anchor distT="0" distB="0" distL="114300" distR="114300" simplePos="0" relativeHeight="251688960" behindDoc="0" locked="0" layoutInCell="1" allowOverlap="1" wp14:anchorId="24188422" wp14:editId="7B96A3F3">
                <wp:simplePos x="0" y="0"/>
                <wp:positionH relativeFrom="column">
                  <wp:posOffset>2562860</wp:posOffset>
                </wp:positionH>
                <wp:positionV relativeFrom="paragraph">
                  <wp:posOffset>1103630</wp:posOffset>
                </wp:positionV>
                <wp:extent cx="595745" cy="401782"/>
                <wp:effectExtent l="0" t="0" r="13970" b="1778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745" cy="4017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D6DF8" id="Rectangle 31" o:spid="_x0000_s1026" alt="&quot;&quot;" style="position:absolute;margin-left:201.8pt;margin-top:86.9pt;width:46.9pt;height:3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" fillcolor="white [3212]" strokecolor="white [3212]" strokeweight="2pt"/>
            </w:pict>
          </mc:Fallback>
        </mc:AlternateContent>
      </w:r>
      <w:r w:rsidR="00355425" w:rsidRPr="00B52B70">
        <w:rPr>
          <w:noProof/>
          <w:color w:val="00B0F0"/>
          <w:lang w:eastAsia="en-GB"/>
        </w:rPr>
        <w:drawing>
          <wp:inline distT="0" distB="0" distL="0" distR="0" wp14:anchorId="025EEF58" wp14:editId="40ED0415">
            <wp:extent cx="1058708" cy="938715"/>
            <wp:effectExtent l="0" t="0" r="8255" b="0"/>
            <wp:docPr id="1" name="Picture 1" descr="Falkirk Council Logo showing a blue crest and text reading Falkirk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lkirk Council Logo showing a blue crest and text reading Falkirk Counc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4159" cy="943548"/>
                    </a:xfrm>
                    <a:prstGeom prst="rect">
                      <a:avLst/>
                    </a:prstGeom>
                  </pic:spPr>
                </pic:pic>
              </a:graphicData>
            </a:graphic>
          </wp:inline>
        </w:drawing>
      </w:r>
    </w:p>
    <w:sdt>
      <w:sdtPr>
        <w:rPr>
          <w:rFonts w:asciiTheme="minorHAnsi" w:eastAsiaTheme="minorHAnsi" w:hAnsiTheme="minorHAnsi" w:cstheme="minorHAnsi"/>
          <w:color w:val="auto"/>
          <w:sz w:val="22"/>
          <w:szCs w:val="22"/>
          <w:lang w:val="en-GB"/>
        </w:rPr>
        <w:id w:val="787934788"/>
        <w:docPartObj>
          <w:docPartGallery w:val="Table of Contents"/>
          <w:docPartUnique/>
        </w:docPartObj>
      </w:sdtPr>
      <w:sdtEndPr>
        <w:rPr>
          <w:b/>
          <w:bCs/>
          <w:noProof/>
        </w:rPr>
      </w:sdtEndPr>
      <w:sdtContent>
        <w:p w14:paraId="19DD2845" w14:textId="1A5A5BAB" w:rsidR="00AD1B22" w:rsidRPr="00170690" w:rsidRDefault="00AD1B22" w:rsidP="00D04A8D">
          <w:pPr>
            <w:pStyle w:val="TOCHeading"/>
            <w:jc w:val="center"/>
            <w:rPr>
              <w:rFonts w:asciiTheme="minorHAnsi" w:hAnsiTheme="minorHAnsi" w:cstheme="minorHAnsi"/>
              <w:color w:val="auto"/>
            </w:rPr>
          </w:pPr>
          <w:r w:rsidRPr="00170690">
            <w:rPr>
              <w:rFonts w:asciiTheme="minorHAnsi" w:hAnsiTheme="minorHAnsi" w:cstheme="minorHAnsi"/>
              <w:color w:val="auto"/>
            </w:rPr>
            <w:t>Contents</w:t>
          </w:r>
        </w:p>
        <w:p w14:paraId="4561E336" w14:textId="77777777" w:rsidR="009A0C25" w:rsidRPr="00170690" w:rsidRDefault="009A0C25" w:rsidP="009A0C25">
          <w:pPr>
            <w:pStyle w:val="TOC1"/>
            <w:rPr>
              <w:rFonts w:cstheme="minorHAnsi"/>
            </w:rPr>
          </w:pPr>
        </w:p>
        <w:p w14:paraId="364DFDA5" w14:textId="24D7F018" w:rsidR="001B6174" w:rsidRDefault="00AD1B22">
          <w:pPr>
            <w:pStyle w:val="TOC1"/>
            <w:rPr>
              <w:rFonts w:eastAsiaTheme="minorEastAsia"/>
              <w:noProof/>
              <w:kern w:val="2"/>
              <w:lang w:eastAsia="en-GB"/>
              <w14:ligatures w14:val="standardContextual"/>
            </w:rPr>
          </w:pPr>
          <w:r w:rsidRPr="00170690">
            <w:rPr>
              <w:rFonts w:cstheme="minorHAnsi"/>
            </w:rPr>
            <w:fldChar w:fldCharType="begin"/>
          </w:r>
          <w:r w:rsidRPr="00170690">
            <w:rPr>
              <w:rFonts w:cstheme="minorHAnsi"/>
            </w:rPr>
            <w:instrText xml:space="preserve"> TOC \o "1-3" \h \z \u </w:instrText>
          </w:r>
          <w:r w:rsidRPr="00170690">
            <w:rPr>
              <w:rFonts w:cstheme="minorHAnsi"/>
            </w:rPr>
            <w:fldChar w:fldCharType="separate"/>
          </w:r>
          <w:hyperlink w:anchor="_Toc153373228" w:history="1">
            <w:r w:rsidR="001B6174" w:rsidRPr="00195D22">
              <w:rPr>
                <w:rStyle w:val="Hyperlink"/>
                <w:rFonts w:cstheme="minorHAnsi"/>
                <w:b/>
                <w:bCs/>
                <w:noProof/>
              </w:rPr>
              <w:t>Introduction</w:t>
            </w:r>
            <w:r w:rsidR="001B6174">
              <w:rPr>
                <w:noProof/>
                <w:webHidden/>
              </w:rPr>
              <w:tab/>
            </w:r>
            <w:r w:rsidR="001B6174">
              <w:rPr>
                <w:noProof/>
                <w:webHidden/>
              </w:rPr>
              <w:fldChar w:fldCharType="begin"/>
            </w:r>
            <w:r w:rsidR="001B6174">
              <w:rPr>
                <w:noProof/>
                <w:webHidden/>
              </w:rPr>
              <w:instrText xml:space="preserve"> PAGEREF _Toc153373228 \h </w:instrText>
            </w:r>
            <w:r w:rsidR="001B6174">
              <w:rPr>
                <w:noProof/>
                <w:webHidden/>
              </w:rPr>
            </w:r>
            <w:r w:rsidR="001B6174">
              <w:rPr>
                <w:noProof/>
                <w:webHidden/>
              </w:rPr>
              <w:fldChar w:fldCharType="separate"/>
            </w:r>
            <w:r w:rsidR="001B6174">
              <w:rPr>
                <w:noProof/>
                <w:webHidden/>
              </w:rPr>
              <w:t>2</w:t>
            </w:r>
            <w:r w:rsidR="001B6174">
              <w:rPr>
                <w:noProof/>
                <w:webHidden/>
              </w:rPr>
              <w:fldChar w:fldCharType="end"/>
            </w:r>
          </w:hyperlink>
        </w:p>
        <w:p w14:paraId="69086494" w14:textId="51A578E1" w:rsidR="001B6174" w:rsidRDefault="003E7596">
          <w:pPr>
            <w:pStyle w:val="TOC1"/>
            <w:rPr>
              <w:rFonts w:eastAsiaTheme="minorEastAsia"/>
              <w:noProof/>
              <w:kern w:val="2"/>
              <w:lang w:eastAsia="en-GB"/>
              <w14:ligatures w14:val="standardContextual"/>
            </w:rPr>
          </w:pPr>
          <w:hyperlink w:anchor="_Toc153373229" w:history="1">
            <w:r w:rsidR="001B6174" w:rsidRPr="00195D22">
              <w:rPr>
                <w:rStyle w:val="Hyperlink"/>
                <w:rFonts w:cstheme="minorHAnsi"/>
                <w:b/>
                <w:bCs/>
                <w:noProof/>
              </w:rPr>
              <w:t>Governance, Leadership and Management</w:t>
            </w:r>
            <w:r w:rsidR="001B6174">
              <w:rPr>
                <w:noProof/>
                <w:webHidden/>
              </w:rPr>
              <w:tab/>
            </w:r>
            <w:r w:rsidR="001B6174">
              <w:rPr>
                <w:noProof/>
                <w:webHidden/>
              </w:rPr>
              <w:fldChar w:fldCharType="begin"/>
            </w:r>
            <w:r w:rsidR="001B6174">
              <w:rPr>
                <w:noProof/>
                <w:webHidden/>
              </w:rPr>
              <w:instrText xml:space="preserve"> PAGEREF _Toc153373229 \h </w:instrText>
            </w:r>
            <w:r w:rsidR="001B6174">
              <w:rPr>
                <w:noProof/>
                <w:webHidden/>
              </w:rPr>
            </w:r>
            <w:r w:rsidR="001B6174">
              <w:rPr>
                <w:noProof/>
                <w:webHidden/>
              </w:rPr>
              <w:fldChar w:fldCharType="separate"/>
            </w:r>
            <w:r w:rsidR="001B6174">
              <w:rPr>
                <w:noProof/>
                <w:webHidden/>
              </w:rPr>
              <w:t>3</w:t>
            </w:r>
            <w:r w:rsidR="001B6174">
              <w:rPr>
                <w:noProof/>
                <w:webHidden/>
              </w:rPr>
              <w:fldChar w:fldCharType="end"/>
            </w:r>
          </w:hyperlink>
        </w:p>
        <w:p w14:paraId="0207601B" w14:textId="22E17AB5" w:rsidR="001B6174" w:rsidRDefault="003E7596">
          <w:pPr>
            <w:pStyle w:val="TOC2"/>
            <w:rPr>
              <w:rFonts w:eastAsiaTheme="minorEastAsia"/>
              <w:noProof/>
              <w:kern w:val="2"/>
              <w:lang w:eastAsia="en-GB"/>
              <w14:ligatures w14:val="standardContextual"/>
            </w:rPr>
          </w:pPr>
          <w:hyperlink w:anchor="_Toc153373230" w:history="1">
            <w:r w:rsidR="001B6174" w:rsidRPr="00195D22">
              <w:rPr>
                <w:rStyle w:val="Hyperlink"/>
                <w:rFonts w:cstheme="minorHAnsi"/>
                <w:b/>
                <w:bCs/>
                <w:noProof/>
              </w:rPr>
              <w:t>Governance</w:t>
            </w:r>
            <w:r w:rsidR="001B6174">
              <w:rPr>
                <w:noProof/>
                <w:webHidden/>
              </w:rPr>
              <w:tab/>
            </w:r>
            <w:r w:rsidR="001B6174">
              <w:rPr>
                <w:noProof/>
                <w:webHidden/>
              </w:rPr>
              <w:fldChar w:fldCharType="begin"/>
            </w:r>
            <w:r w:rsidR="001B6174">
              <w:rPr>
                <w:noProof/>
                <w:webHidden/>
              </w:rPr>
              <w:instrText xml:space="preserve"> PAGEREF _Toc153373230 \h </w:instrText>
            </w:r>
            <w:r w:rsidR="001B6174">
              <w:rPr>
                <w:noProof/>
                <w:webHidden/>
              </w:rPr>
            </w:r>
            <w:r w:rsidR="001B6174">
              <w:rPr>
                <w:noProof/>
                <w:webHidden/>
              </w:rPr>
              <w:fldChar w:fldCharType="separate"/>
            </w:r>
            <w:r w:rsidR="001B6174">
              <w:rPr>
                <w:noProof/>
                <w:webHidden/>
              </w:rPr>
              <w:t>3</w:t>
            </w:r>
            <w:r w:rsidR="001B6174">
              <w:rPr>
                <w:noProof/>
                <w:webHidden/>
              </w:rPr>
              <w:fldChar w:fldCharType="end"/>
            </w:r>
          </w:hyperlink>
        </w:p>
        <w:p w14:paraId="6FFE9338" w14:textId="6D2D514A" w:rsidR="001B6174" w:rsidRDefault="003E7596">
          <w:pPr>
            <w:pStyle w:val="TOC2"/>
            <w:rPr>
              <w:rFonts w:eastAsiaTheme="minorEastAsia"/>
              <w:noProof/>
              <w:kern w:val="2"/>
              <w:lang w:eastAsia="en-GB"/>
              <w14:ligatures w14:val="standardContextual"/>
            </w:rPr>
          </w:pPr>
          <w:hyperlink w:anchor="_Toc153373231" w:history="1">
            <w:r w:rsidR="001B6174" w:rsidRPr="00195D22">
              <w:rPr>
                <w:rStyle w:val="Hyperlink"/>
                <w:rFonts w:cstheme="minorHAnsi"/>
                <w:b/>
                <w:bCs/>
                <w:noProof/>
              </w:rPr>
              <w:t>Leadership</w:t>
            </w:r>
            <w:r w:rsidR="001B6174">
              <w:rPr>
                <w:noProof/>
                <w:webHidden/>
              </w:rPr>
              <w:tab/>
            </w:r>
            <w:r w:rsidR="001B6174">
              <w:rPr>
                <w:noProof/>
                <w:webHidden/>
              </w:rPr>
              <w:fldChar w:fldCharType="begin"/>
            </w:r>
            <w:r w:rsidR="001B6174">
              <w:rPr>
                <w:noProof/>
                <w:webHidden/>
              </w:rPr>
              <w:instrText xml:space="preserve"> PAGEREF _Toc153373231 \h </w:instrText>
            </w:r>
            <w:r w:rsidR="001B6174">
              <w:rPr>
                <w:noProof/>
                <w:webHidden/>
              </w:rPr>
            </w:r>
            <w:r w:rsidR="001B6174">
              <w:rPr>
                <w:noProof/>
                <w:webHidden/>
              </w:rPr>
              <w:fldChar w:fldCharType="separate"/>
            </w:r>
            <w:r w:rsidR="001B6174">
              <w:rPr>
                <w:noProof/>
                <w:webHidden/>
              </w:rPr>
              <w:t>3</w:t>
            </w:r>
            <w:r w:rsidR="001B6174">
              <w:rPr>
                <w:noProof/>
                <w:webHidden/>
              </w:rPr>
              <w:fldChar w:fldCharType="end"/>
            </w:r>
          </w:hyperlink>
        </w:p>
        <w:p w14:paraId="1462BA05" w14:textId="0469056D" w:rsidR="001B6174" w:rsidRDefault="003E7596">
          <w:pPr>
            <w:pStyle w:val="TOC2"/>
            <w:rPr>
              <w:rFonts w:eastAsiaTheme="minorEastAsia"/>
              <w:noProof/>
              <w:kern w:val="2"/>
              <w:lang w:eastAsia="en-GB"/>
              <w14:ligatures w14:val="standardContextual"/>
            </w:rPr>
          </w:pPr>
          <w:hyperlink w:anchor="_Toc153373232" w:history="1">
            <w:r w:rsidR="001B6174" w:rsidRPr="00195D22">
              <w:rPr>
                <w:rStyle w:val="Hyperlink"/>
                <w:rFonts w:cstheme="minorHAnsi"/>
                <w:b/>
                <w:bCs/>
                <w:noProof/>
              </w:rPr>
              <w:t>Management</w:t>
            </w:r>
            <w:r w:rsidR="001B6174">
              <w:rPr>
                <w:noProof/>
                <w:webHidden/>
              </w:rPr>
              <w:tab/>
            </w:r>
            <w:r w:rsidR="001B6174">
              <w:rPr>
                <w:noProof/>
                <w:webHidden/>
              </w:rPr>
              <w:fldChar w:fldCharType="begin"/>
            </w:r>
            <w:r w:rsidR="001B6174">
              <w:rPr>
                <w:noProof/>
                <w:webHidden/>
              </w:rPr>
              <w:instrText xml:space="preserve"> PAGEREF _Toc153373232 \h </w:instrText>
            </w:r>
            <w:r w:rsidR="001B6174">
              <w:rPr>
                <w:noProof/>
                <w:webHidden/>
              </w:rPr>
            </w:r>
            <w:r w:rsidR="001B6174">
              <w:rPr>
                <w:noProof/>
                <w:webHidden/>
              </w:rPr>
              <w:fldChar w:fldCharType="separate"/>
            </w:r>
            <w:r w:rsidR="001B6174">
              <w:rPr>
                <w:noProof/>
                <w:webHidden/>
              </w:rPr>
              <w:t>3</w:t>
            </w:r>
            <w:r w:rsidR="001B6174">
              <w:rPr>
                <w:noProof/>
                <w:webHidden/>
              </w:rPr>
              <w:fldChar w:fldCharType="end"/>
            </w:r>
          </w:hyperlink>
        </w:p>
        <w:p w14:paraId="2A8700CC" w14:textId="1DBCC250" w:rsidR="001B6174" w:rsidRDefault="003E7596">
          <w:pPr>
            <w:pStyle w:val="TOC1"/>
            <w:rPr>
              <w:rFonts w:eastAsiaTheme="minorEastAsia"/>
              <w:noProof/>
              <w:kern w:val="2"/>
              <w:lang w:eastAsia="en-GB"/>
              <w14:ligatures w14:val="standardContextual"/>
            </w:rPr>
          </w:pPr>
          <w:hyperlink w:anchor="_Toc153373233" w:history="1">
            <w:r w:rsidR="001B6174" w:rsidRPr="00195D22">
              <w:rPr>
                <w:rStyle w:val="Hyperlink"/>
                <w:rFonts w:cstheme="minorHAnsi"/>
                <w:b/>
                <w:bCs/>
                <w:noProof/>
              </w:rPr>
              <w:t>Mainstreaming</w:t>
            </w:r>
            <w:r w:rsidR="001B6174">
              <w:rPr>
                <w:noProof/>
                <w:webHidden/>
              </w:rPr>
              <w:tab/>
            </w:r>
            <w:r w:rsidR="001B6174">
              <w:rPr>
                <w:noProof/>
                <w:webHidden/>
              </w:rPr>
              <w:fldChar w:fldCharType="begin"/>
            </w:r>
            <w:r w:rsidR="001B6174">
              <w:rPr>
                <w:noProof/>
                <w:webHidden/>
              </w:rPr>
              <w:instrText xml:space="preserve"> PAGEREF _Toc153373233 \h </w:instrText>
            </w:r>
            <w:r w:rsidR="001B6174">
              <w:rPr>
                <w:noProof/>
                <w:webHidden/>
              </w:rPr>
            </w:r>
            <w:r w:rsidR="001B6174">
              <w:rPr>
                <w:noProof/>
                <w:webHidden/>
              </w:rPr>
              <w:fldChar w:fldCharType="separate"/>
            </w:r>
            <w:r w:rsidR="001B6174">
              <w:rPr>
                <w:noProof/>
                <w:webHidden/>
              </w:rPr>
              <w:t>4</w:t>
            </w:r>
            <w:r w:rsidR="001B6174">
              <w:rPr>
                <w:noProof/>
                <w:webHidden/>
              </w:rPr>
              <w:fldChar w:fldCharType="end"/>
            </w:r>
          </w:hyperlink>
        </w:p>
        <w:p w14:paraId="183667AE" w14:textId="181057B1" w:rsidR="001B6174" w:rsidRDefault="003E7596">
          <w:pPr>
            <w:pStyle w:val="TOC2"/>
            <w:rPr>
              <w:rFonts w:eastAsiaTheme="minorEastAsia"/>
              <w:noProof/>
              <w:kern w:val="2"/>
              <w:lang w:eastAsia="en-GB"/>
              <w14:ligatures w14:val="standardContextual"/>
            </w:rPr>
          </w:pPr>
          <w:hyperlink w:anchor="_Toc153373234" w:history="1">
            <w:r w:rsidR="001B6174" w:rsidRPr="00195D22">
              <w:rPr>
                <w:rStyle w:val="Hyperlink"/>
                <w:rFonts w:cstheme="minorHAnsi"/>
                <w:b/>
                <w:bCs/>
                <w:noProof/>
              </w:rPr>
              <w:t>Plans, policies and strategies</w:t>
            </w:r>
            <w:r w:rsidR="001B6174">
              <w:rPr>
                <w:noProof/>
                <w:webHidden/>
              </w:rPr>
              <w:tab/>
            </w:r>
            <w:r w:rsidR="001B6174">
              <w:rPr>
                <w:noProof/>
                <w:webHidden/>
              </w:rPr>
              <w:fldChar w:fldCharType="begin"/>
            </w:r>
            <w:r w:rsidR="001B6174">
              <w:rPr>
                <w:noProof/>
                <w:webHidden/>
              </w:rPr>
              <w:instrText xml:space="preserve"> PAGEREF _Toc153373234 \h </w:instrText>
            </w:r>
            <w:r w:rsidR="001B6174">
              <w:rPr>
                <w:noProof/>
                <w:webHidden/>
              </w:rPr>
            </w:r>
            <w:r w:rsidR="001B6174">
              <w:rPr>
                <w:noProof/>
                <w:webHidden/>
              </w:rPr>
              <w:fldChar w:fldCharType="separate"/>
            </w:r>
            <w:r w:rsidR="001B6174">
              <w:rPr>
                <w:noProof/>
                <w:webHidden/>
              </w:rPr>
              <w:t>4</w:t>
            </w:r>
            <w:r w:rsidR="001B6174">
              <w:rPr>
                <w:noProof/>
                <w:webHidden/>
              </w:rPr>
              <w:fldChar w:fldCharType="end"/>
            </w:r>
          </w:hyperlink>
        </w:p>
        <w:p w14:paraId="7A344251" w14:textId="6715E64D" w:rsidR="001B6174" w:rsidRDefault="003E7596">
          <w:pPr>
            <w:pStyle w:val="TOC2"/>
            <w:rPr>
              <w:rFonts w:eastAsiaTheme="minorEastAsia"/>
              <w:noProof/>
              <w:kern w:val="2"/>
              <w:lang w:eastAsia="en-GB"/>
              <w14:ligatures w14:val="standardContextual"/>
            </w:rPr>
          </w:pPr>
          <w:hyperlink w:anchor="_Toc153373235" w:history="1">
            <w:r w:rsidR="001B6174" w:rsidRPr="00195D22">
              <w:rPr>
                <w:rStyle w:val="Hyperlink"/>
                <w:rFonts w:cstheme="minorHAnsi"/>
                <w:b/>
                <w:bCs/>
                <w:noProof/>
              </w:rPr>
              <w:t>Procedures and processes</w:t>
            </w:r>
            <w:r w:rsidR="001B6174">
              <w:rPr>
                <w:noProof/>
                <w:webHidden/>
              </w:rPr>
              <w:tab/>
            </w:r>
            <w:r w:rsidR="001B6174">
              <w:rPr>
                <w:noProof/>
                <w:webHidden/>
              </w:rPr>
              <w:fldChar w:fldCharType="begin"/>
            </w:r>
            <w:r w:rsidR="001B6174">
              <w:rPr>
                <w:noProof/>
                <w:webHidden/>
              </w:rPr>
              <w:instrText xml:space="preserve"> PAGEREF _Toc153373235 \h </w:instrText>
            </w:r>
            <w:r w:rsidR="001B6174">
              <w:rPr>
                <w:noProof/>
                <w:webHidden/>
              </w:rPr>
            </w:r>
            <w:r w:rsidR="001B6174">
              <w:rPr>
                <w:noProof/>
                <w:webHidden/>
              </w:rPr>
              <w:fldChar w:fldCharType="separate"/>
            </w:r>
            <w:r w:rsidR="001B6174">
              <w:rPr>
                <w:noProof/>
                <w:webHidden/>
              </w:rPr>
              <w:t>5</w:t>
            </w:r>
            <w:r w:rsidR="001B6174">
              <w:rPr>
                <w:noProof/>
                <w:webHidden/>
              </w:rPr>
              <w:fldChar w:fldCharType="end"/>
            </w:r>
          </w:hyperlink>
        </w:p>
        <w:p w14:paraId="41E121E6" w14:textId="3AE32303" w:rsidR="001B6174" w:rsidRDefault="003E7596">
          <w:pPr>
            <w:pStyle w:val="TOC2"/>
            <w:rPr>
              <w:rFonts w:eastAsiaTheme="minorEastAsia"/>
              <w:noProof/>
              <w:kern w:val="2"/>
              <w:lang w:eastAsia="en-GB"/>
              <w14:ligatures w14:val="standardContextual"/>
            </w:rPr>
          </w:pPr>
          <w:hyperlink w:anchor="_Toc153373236" w:history="1">
            <w:r w:rsidR="001B6174" w:rsidRPr="00195D22">
              <w:rPr>
                <w:rStyle w:val="Hyperlink"/>
                <w:rFonts w:cstheme="minorHAnsi"/>
                <w:b/>
                <w:bCs/>
                <w:noProof/>
              </w:rPr>
              <w:t>Advice and Expertise</w:t>
            </w:r>
            <w:r w:rsidR="001B6174">
              <w:rPr>
                <w:noProof/>
                <w:webHidden/>
              </w:rPr>
              <w:tab/>
            </w:r>
            <w:r w:rsidR="001B6174">
              <w:rPr>
                <w:noProof/>
                <w:webHidden/>
              </w:rPr>
              <w:fldChar w:fldCharType="begin"/>
            </w:r>
            <w:r w:rsidR="001B6174">
              <w:rPr>
                <w:noProof/>
                <w:webHidden/>
              </w:rPr>
              <w:instrText xml:space="preserve"> PAGEREF _Toc153373236 \h </w:instrText>
            </w:r>
            <w:r w:rsidR="001B6174">
              <w:rPr>
                <w:noProof/>
                <w:webHidden/>
              </w:rPr>
            </w:r>
            <w:r w:rsidR="001B6174">
              <w:rPr>
                <w:noProof/>
                <w:webHidden/>
              </w:rPr>
              <w:fldChar w:fldCharType="separate"/>
            </w:r>
            <w:r w:rsidR="001B6174">
              <w:rPr>
                <w:noProof/>
                <w:webHidden/>
              </w:rPr>
              <w:t>5</w:t>
            </w:r>
            <w:r w:rsidR="001B6174">
              <w:rPr>
                <w:noProof/>
                <w:webHidden/>
              </w:rPr>
              <w:fldChar w:fldCharType="end"/>
            </w:r>
          </w:hyperlink>
        </w:p>
        <w:p w14:paraId="74DE53C9" w14:textId="6BE0B4BE" w:rsidR="001B6174" w:rsidRDefault="003E7596">
          <w:pPr>
            <w:pStyle w:val="TOC2"/>
            <w:rPr>
              <w:rFonts w:eastAsiaTheme="minorEastAsia"/>
              <w:noProof/>
              <w:kern w:val="2"/>
              <w:lang w:eastAsia="en-GB"/>
              <w14:ligatures w14:val="standardContextual"/>
            </w:rPr>
          </w:pPr>
          <w:hyperlink w:anchor="_Toc153373237" w:history="1">
            <w:r w:rsidR="001B6174" w:rsidRPr="00195D22">
              <w:rPr>
                <w:rStyle w:val="Hyperlink"/>
                <w:rFonts w:cstheme="minorHAnsi"/>
                <w:b/>
                <w:bCs/>
                <w:noProof/>
              </w:rPr>
              <w:t>Staff Awareness</w:t>
            </w:r>
            <w:r w:rsidR="001B6174">
              <w:rPr>
                <w:noProof/>
                <w:webHidden/>
              </w:rPr>
              <w:tab/>
            </w:r>
            <w:r w:rsidR="001B6174">
              <w:rPr>
                <w:noProof/>
                <w:webHidden/>
              </w:rPr>
              <w:fldChar w:fldCharType="begin"/>
            </w:r>
            <w:r w:rsidR="001B6174">
              <w:rPr>
                <w:noProof/>
                <w:webHidden/>
              </w:rPr>
              <w:instrText xml:space="preserve"> PAGEREF _Toc153373237 \h </w:instrText>
            </w:r>
            <w:r w:rsidR="001B6174">
              <w:rPr>
                <w:noProof/>
                <w:webHidden/>
              </w:rPr>
            </w:r>
            <w:r w:rsidR="001B6174">
              <w:rPr>
                <w:noProof/>
                <w:webHidden/>
              </w:rPr>
              <w:fldChar w:fldCharType="separate"/>
            </w:r>
            <w:r w:rsidR="001B6174">
              <w:rPr>
                <w:noProof/>
                <w:webHidden/>
              </w:rPr>
              <w:t>5</w:t>
            </w:r>
            <w:r w:rsidR="001B6174">
              <w:rPr>
                <w:noProof/>
                <w:webHidden/>
              </w:rPr>
              <w:fldChar w:fldCharType="end"/>
            </w:r>
          </w:hyperlink>
        </w:p>
        <w:p w14:paraId="1041410E" w14:textId="48E1CC17" w:rsidR="001B6174" w:rsidRDefault="003E7596">
          <w:pPr>
            <w:pStyle w:val="TOC1"/>
            <w:rPr>
              <w:rFonts w:eastAsiaTheme="minorEastAsia"/>
              <w:noProof/>
              <w:kern w:val="2"/>
              <w:lang w:eastAsia="en-GB"/>
              <w14:ligatures w14:val="standardContextual"/>
            </w:rPr>
          </w:pPr>
          <w:hyperlink w:anchor="_Toc153373238" w:history="1">
            <w:r w:rsidR="001B6174" w:rsidRPr="00195D22">
              <w:rPr>
                <w:rStyle w:val="Hyperlink"/>
                <w:rFonts w:cstheme="minorHAnsi"/>
                <w:b/>
                <w:bCs/>
                <w:noProof/>
              </w:rPr>
              <w:t>Action for Biodiversity</w:t>
            </w:r>
            <w:r w:rsidR="001B6174">
              <w:rPr>
                <w:noProof/>
                <w:webHidden/>
              </w:rPr>
              <w:tab/>
            </w:r>
            <w:r w:rsidR="001B6174">
              <w:rPr>
                <w:noProof/>
                <w:webHidden/>
              </w:rPr>
              <w:fldChar w:fldCharType="begin"/>
            </w:r>
            <w:r w:rsidR="001B6174">
              <w:rPr>
                <w:noProof/>
                <w:webHidden/>
              </w:rPr>
              <w:instrText xml:space="preserve"> PAGEREF _Toc153373238 \h </w:instrText>
            </w:r>
            <w:r w:rsidR="001B6174">
              <w:rPr>
                <w:noProof/>
                <w:webHidden/>
              </w:rPr>
            </w:r>
            <w:r w:rsidR="001B6174">
              <w:rPr>
                <w:noProof/>
                <w:webHidden/>
              </w:rPr>
              <w:fldChar w:fldCharType="separate"/>
            </w:r>
            <w:r w:rsidR="001B6174">
              <w:rPr>
                <w:noProof/>
                <w:webHidden/>
              </w:rPr>
              <w:t>6</w:t>
            </w:r>
            <w:r w:rsidR="001B6174">
              <w:rPr>
                <w:noProof/>
                <w:webHidden/>
              </w:rPr>
              <w:fldChar w:fldCharType="end"/>
            </w:r>
          </w:hyperlink>
        </w:p>
        <w:p w14:paraId="32697374" w14:textId="18513F2A" w:rsidR="001B6174" w:rsidRDefault="003E7596">
          <w:pPr>
            <w:pStyle w:val="TOC2"/>
            <w:rPr>
              <w:rFonts w:eastAsiaTheme="minorEastAsia"/>
              <w:noProof/>
              <w:kern w:val="2"/>
              <w:lang w:eastAsia="en-GB"/>
              <w14:ligatures w14:val="standardContextual"/>
            </w:rPr>
          </w:pPr>
          <w:hyperlink w:anchor="_Toc153373239" w:history="1">
            <w:r w:rsidR="001B6174" w:rsidRPr="00195D22">
              <w:rPr>
                <w:rStyle w:val="Hyperlink"/>
                <w:rFonts w:cstheme="minorHAnsi"/>
                <w:b/>
                <w:bCs/>
                <w:noProof/>
              </w:rPr>
              <w:t>Adhering to environmental law</w:t>
            </w:r>
            <w:r w:rsidR="001B6174">
              <w:rPr>
                <w:noProof/>
                <w:webHidden/>
              </w:rPr>
              <w:tab/>
            </w:r>
            <w:r w:rsidR="001B6174">
              <w:rPr>
                <w:noProof/>
                <w:webHidden/>
              </w:rPr>
              <w:fldChar w:fldCharType="begin"/>
            </w:r>
            <w:r w:rsidR="001B6174">
              <w:rPr>
                <w:noProof/>
                <w:webHidden/>
              </w:rPr>
              <w:instrText xml:space="preserve"> PAGEREF _Toc153373239 \h </w:instrText>
            </w:r>
            <w:r w:rsidR="001B6174">
              <w:rPr>
                <w:noProof/>
                <w:webHidden/>
              </w:rPr>
            </w:r>
            <w:r w:rsidR="001B6174">
              <w:rPr>
                <w:noProof/>
                <w:webHidden/>
              </w:rPr>
              <w:fldChar w:fldCharType="separate"/>
            </w:r>
            <w:r w:rsidR="001B6174">
              <w:rPr>
                <w:noProof/>
                <w:webHidden/>
              </w:rPr>
              <w:t>6</w:t>
            </w:r>
            <w:r w:rsidR="001B6174">
              <w:rPr>
                <w:noProof/>
                <w:webHidden/>
              </w:rPr>
              <w:fldChar w:fldCharType="end"/>
            </w:r>
          </w:hyperlink>
        </w:p>
        <w:p w14:paraId="127EF9EB" w14:textId="5B1687A3" w:rsidR="001B6174" w:rsidRDefault="003E7596">
          <w:pPr>
            <w:pStyle w:val="TOC2"/>
            <w:rPr>
              <w:rFonts w:eastAsiaTheme="minorEastAsia"/>
              <w:noProof/>
              <w:kern w:val="2"/>
              <w:lang w:eastAsia="en-GB"/>
              <w14:ligatures w14:val="standardContextual"/>
            </w:rPr>
          </w:pPr>
          <w:hyperlink w:anchor="_Toc153373240" w:history="1">
            <w:r w:rsidR="001B6174" w:rsidRPr="00195D22">
              <w:rPr>
                <w:rStyle w:val="Hyperlink"/>
                <w:rFonts w:cstheme="minorHAnsi"/>
                <w:b/>
                <w:bCs/>
                <w:noProof/>
              </w:rPr>
              <w:t>Assessing and limiting negative impacts</w:t>
            </w:r>
            <w:r w:rsidR="001B6174">
              <w:rPr>
                <w:noProof/>
                <w:webHidden/>
              </w:rPr>
              <w:tab/>
            </w:r>
            <w:r w:rsidR="001B6174">
              <w:rPr>
                <w:noProof/>
                <w:webHidden/>
              </w:rPr>
              <w:fldChar w:fldCharType="begin"/>
            </w:r>
            <w:r w:rsidR="001B6174">
              <w:rPr>
                <w:noProof/>
                <w:webHidden/>
              </w:rPr>
              <w:instrText xml:space="preserve"> PAGEREF _Toc153373240 \h </w:instrText>
            </w:r>
            <w:r w:rsidR="001B6174">
              <w:rPr>
                <w:noProof/>
                <w:webHidden/>
              </w:rPr>
            </w:r>
            <w:r w:rsidR="001B6174">
              <w:rPr>
                <w:noProof/>
                <w:webHidden/>
              </w:rPr>
              <w:fldChar w:fldCharType="separate"/>
            </w:r>
            <w:r w:rsidR="001B6174">
              <w:rPr>
                <w:noProof/>
                <w:webHidden/>
              </w:rPr>
              <w:t>7</w:t>
            </w:r>
            <w:r w:rsidR="001B6174">
              <w:rPr>
                <w:noProof/>
                <w:webHidden/>
              </w:rPr>
              <w:fldChar w:fldCharType="end"/>
            </w:r>
          </w:hyperlink>
        </w:p>
        <w:p w14:paraId="2C465881" w14:textId="18A5147C" w:rsidR="001B6174" w:rsidRDefault="003E7596">
          <w:pPr>
            <w:pStyle w:val="TOC2"/>
            <w:rPr>
              <w:rFonts w:eastAsiaTheme="minorEastAsia"/>
              <w:noProof/>
              <w:kern w:val="2"/>
              <w:lang w:eastAsia="en-GB"/>
              <w14:ligatures w14:val="standardContextual"/>
            </w:rPr>
          </w:pPr>
          <w:hyperlink w:anchor="_Toc153373241" w:history="1">
            <w:r w:rsidR="001B6174" w:rsidRPr="00195D22">
              <w:rPr>
                <w:rStyle w:val="Hyperlink"/>
                <w:rFonts w:cstheme="minorHAnsi"/>
                <w:b/>
                <w:bCs/>
                <w:noProof/>
              </w:rPr>
              <w:t>Promoting environmental best practice and innovation</w:t>
            </w:r>
            <w:r w:rsidR="001B6174">
              <w:rPr>
                <w:noProof/>
                <w:webHidden/>
              </w:rPr>
              <w:tab/>
            </w:r>
            <w:r w:rsidR="001B6174">
              <w:rPr>
                <w:noProof/>
                <w:webHidden/>
              </w:rPr>
              <w:fldChar w:fldCharType="begin"/>
            </w:r>
            <w:r w:rsidR="001B6174">
              <w:rPr>
                <w:noProof/>
                <w:webHidden/>
              </w:rPr>
              <w:instrText xml:space="preserve"> PAGEREF _Toc153373241 \h </w:instrText>
            </w:r>
            <w:r w:rsidR="001B6174">
              <w:rPr>
                <w:noProof/>
                <w:webHidden/>
              </w:rPr>
            </w:r>
            <w:r w:rsidR="001B6174">
              <w:rPr>
                <w:noProof/>
                <w:webHidden/>
              </w:rPr>
              <w:fldChar w:fldCharType="separate"/>
            </w:r>
            <w:r w:rsidR="001B6174">
              <w:rPr>
                <w:noProof/>
                <w:webHidden/>
              </w:rPr>
              <w:t>8</w:t>
            </w:r>
            <w:r w:rsidR="001B6174">
              <w:rPr>
                <w:noProof/>
                <w:webHidden/>
              </w:rPr>
              <w:fldChar w:fldCharType="end"/>
            </w:r>
          </w:hyperlink>
        </w:p>
        <w:p w14:paraId="21BE262E" w14:textId="05F7C218" w:rsidR="001B6174" w:rsidRDefault="003E7596">
          <w:pPr>
            <w:pStyle w:val="TOC2"/>
            <w:rPr>
              <w:rFonts w:eastAsiaTheme="minorEastAsia"/>
              <w:noProof/>
              <w:kern w:val="2"/>
              <w:lang w:eastAsia="en-GB"/>
              <w14:ligatures w14:val="standardContextual"/>
            </w:rPr>
          </w:pPr>
          <w:hyperlink w:anchor="_Toc153373242" w:history="1">
            <w:r w:rsidR="001B6174" w:rsidRPr="00195D22">
              <w:rPr>
                <w:rStyle w:val="Hyperlink"/>
                <w:rFonts w:cstheme="minorHAnsi"/>
                <w:b/>
                <w:bCs/>
                <w:noProof/>
              </w:rPr>
              <w:t>Positive action to conserve biodiversity</w:t>
            </w:r>
            <w:r w:rsidR="001B6174">
              <w:rPr>
                <w:noProof/>
                <w:webHidden/>
              </w:rPr>
              <w:tab/>
            </w:r>
            <w:r w:rsidR="001B6174">
              <w:rPr>
                <w:noProof/>
                <w:webHidden/>
              </w:rPr>
              <w:fldChar w:fldCharType="begin"/>
            </w:r>
            <w:r w:rsidR="001B6174">
              <w:rPr>
                <w:noProof/>
                <w:webHidden/>
              </w:rPr>
              <w:instrText xml:space="preserve"> PAGEREF _Toc153373242 \h </w:instrText>
            </w:r>
            <w:r w:rsidR="001B6174">
              <w:rPr>
                <w:noProof/>
                <w:webHidden/>
              </w:rPr>
            </w:r>
            <w:r w:rsidR="001B6174">
              <w:rPr>
                <w:noProof/>
                <w:webHidden/>
              </w:rPr>
              <w:fldChar w:fldCharType="separate"/>
            </w:r>
            <w:r w:rsidR="001B6174">
              <w:rPr>
                <w:noProof/>
                <w:webHidden/>
              </w:rPr>
              <w:t>9</w:t>
            </w:r>
            <w:r w:rsidR="001B6174">
              <w:rPr>
                <w:noProof/>
                <w:webHidden/>
              </w:rPr>
              <w:fldChar w:fldCharType="end"/>
            </w:r>
          </w:hyperlink>
        </w:p>
        <w:p w14:paraId="16CB79F8" w14:textId="6328E915" w:rsidR="001B6174" w:rsidRDefault="003E7596">
          <w:pPr>
            <w:pStyle w:val="TOC2"/>
            <w:rPr>
              <w:rFonts w:eastAsiaTheme="minorEastAsia"/>
              <w:noProof/>
              <w:kern w:val="2"/>
              <w:lang w:eastAsia="en-GB"/>
              <w14:ligatures w14:val="standardContextual"/>
            </w:rPr>
          </w:pPr>
          <w:hyperlink w:anchor="_Toc153373243" w:history="1">
            <w:r w:rsidR="001B6174" w:rsidRPr="00195D22">
              <w:rPr>
                <w:rStyle w:val="Hyperlink"/>
                <w:rFonts w:cstheme="minorHAnsi"/>
                <w:b/>
                <w:bCs/>
                <w:noProof/>
              </w:rPr>
              <w:t>Advice, Training and Sharing Good Practice</w:t>
            </w:r>
            <w:r w:rsidR="001B6174">
              <w:rPr>
                <w:noProof/>
                <w:webHidden/>
              </w:rPr>
              <w:tab/>
            </w:r>
            <w:r w:rsidR="001B6174">
              <w:rPr>
                <w:noProof/>
                <w:webHidden/>
              </w:rPr>
              <w:fldChar w:fldCharType="begin"/>
            </w:r>
            <w:r w:rsidR="001B6174">
              <w:rPr>
                <w:noProof/>
                <w:webHidden/>
              </w:rPr>
              <w:instrText xml:space="preserve"> PAGEREF _Toc153373243 \h </w:instrText>
            </w:r>
            <w:r w:rsidR="001B6174">
              <w:rPr>
                <w:noProof/>
                <w:webHidden/>
              </w:rPr>
            </w:r>
            <w:r w:rsidR="001B6174">
              <w:rPr>
                <w:noProof/>
                <w:webHidden/>
              </w:rPr>
              <w:fldChar w:fldCharType="separate"/>
            </w:r>
            <w:r w:rsidR="001B6174">
              <w:rPr>
                <w:noProof/>
                <w:webHidden/>
              </w:rPr>
              <w:t>11</w:t>
            </w:r>
            <w:r w:rsidR="001B6174">
              <w:rPr>
                <w:noProof/>
                <w:webHidden/>
              </w:rPr>
              <w:fldChar w:fldCharType="end"/>
            </w:r>
          </w:hyperlink>
        </w:p>
        <w:p w14:paraId="1712EEF8" w14:textId="696C1AD1" w:rsidR="001B6174" w:rsidRDefault="003E7596">
          <w:pPr>
            <w:pStyle w:val="TOC2"/>
            <w:rPr>
              <w:rFonts w:eastAsiaTheme="minorEastAsia"/>
              <w:noProof/>
              <w:kern w:val="2"/>
              <w:lang w:eastAsia="en-GB"/>
              <w14:ligatures w14:val="standardContextual"/>
            </w:rPr>
          </w:pPr>
          <w:hyperlink w:anchor="_Toc153373244" w:history="1">
            <w:r w:rsidR="001B6174" w:rsidRPr="00195D22">
              <w:rPr>
                <w:rStyle w:val="Hyperlink"/>
                <w:rFonts w:cstheme="minorHAnsi"/>
                <w:b/>
                <w:bCs/>
                <w:noProof/>
              </w:rPr>
              <w:t>Awareness raising, communication and education</w:t>
            </w:r>
            <w:r w:rsidR="001B6174">
              <w:rPr>
                <w:noProof/>
                <w:webHidden/>
              </w:rPr>
              <w:tab/>
            </w:r>
            <w:r w:rsidR="001B6174">
              <w:rPr>
                <w:noProof/>
                <w:webHidden/>
              </w:rPr>
              <w:fldChar w:fldCharType="begin"/>
            </w:r>
            <w:r w:rsidR="001B6174">
              <w:rPr>
                <w:noProof/>
                <w:webHidden/>
              </w:rPr>
              <w:instrText xml:space="preserve"> PAGEREF _Toc153373244 \h </w:instrText>
            </w:r>
            <w:r w:rsidR="001B6174">
              <w:rPr>
                <w:noProof/>
                <w:webHidden/>
              </w:rPr>
            </w:r>
            <w:r w:rsidR="001B6174">
              <w:rPr>
                <w:noProof/>
                <w:webHidden/>
              </w:rPr>
              <w:fldChar w:fldCharType="separate"/>
            </w:r>
            <w:r w:rsidR="001B6174">
              <w:rPr>
                <w:noProof/>
                <w:webHidden/>
              </w:rPr>
              <w:t>12</w:t>
            </w:r>
            <w:r w:rsidR="001B6174">
              <w:rPr>
                <w:noProof/>
                <w:webHidden/>
              </w:rPr>
              <w:fldChar w:fldCharType="end"/>
            </w:r>
          </w:hyperlink>
        </w:p>
        <w:p w14:paraId="4C666BB2" w14:textId="08545D68" w:rsidR="001B6174" w:rsidRDefault="003E7596">
          <w:pPr>
            <w:pStyle w:val="TOC2"/>
            <w:rPr>
              <w:rFonts w:eastAsiaTheme="minorEastAsia"/>
              <w:noProof/>
              <w:kern w:val="2"/>
              <w:lang w:eastAsia="en-GB"/>
              <w14:ligatures w14:val="standardContextual"/>
            </w:rPr>
          </w:pPr>
          <w:hyperlink w:anchor="_Toc153373245" w:history="1">
            <w:r w:rsidR="001B6174" w:rsidRPr="00195D22">
              <w:rPr>
                <w:rStyle w:val="Hyperlink"/>
                <w:rFonts w:cstheme="minorHAnsi"/>
                <w:b/>
                <w:bCs/>
                <w:noProof/>
              </w:rPr>
              <w:t>Partnership working</w:t>
            </w:r>
            <w:r w:rsidR="001B6174">
              <w:rPr>
                <w:noProof/>
                <w:webHidden/>
              </w:rPr>
              <w:tab/>
            </w:r>
            <w:r w:rsidR="001B6174">
              <w:rPr>
                <w:noProof/>
                <w:webHidden/>
              </w:rPr>
              <w:fldChar w:fldCharType="begin"/>
            </w:r>
            <w:r w:rsidR="001B6174">
              <w:rPr>
                <w:noProof/>
                <w:webHidden/>
              </w:rPr>
              <w:instrText xml:space="preserve"> PAGEREF _Toc153373245 \h </w:instrText>
            </w:r>
            <w:r w:rsidR="001B6174">
              <w:rPr>
                <w:noProof/>
                <w:webHidden/>
              </w:rPr>
            </w:r>
            <w:r w:rsidR="001B6174">
              <w:rPr>
                <w:noProof/>
                <w:webHidden/>
              </w:rPr>
              <w:fldChar w:fldCharType="separate"/>
            </w:r>
            <w:r w:rsidR="001B6174">
              <w:rPr>
                <w:noProof/>
                <w:webHidden/>
              </w:rPr>
              <w:t>12</w:t>
            </w:r>
            <w:r w:rsidR="001B6174">
              <w:rPr>
                <w:noProof/>
                <w:webHidden/>
              </w:rPr>
              <w:fldChar w:fldCharType="end"/>
            </w:r>
          </w:hyperlink>
        </w:p>
        <w:p w14:paraId="103E7012" w14:textId="678D0B36" w:rsidR="001B6174" w:rsidRDefault="003E7596">
          <w:pPr>
            <w:pStyle w:val="TOC1"/>
            <w:rPr>
              <w:rFonts w:eastAsiaTheme="minorEastAsia"/>
              <w:noProof/>
              <w:kern w:val="2"/>
              <w:lang w:eastAsia="en-GB"/>
              <w14:ligatures w14:val="standardContextual"/>
            </w:rPr>
          </w:pPr>
          <w:hyperlink w:anchor="_Toc153373246" w:history="1">
            <w:r w:rsidR="001B6174" w:rsidRPr="00195D22">
              <w:rPr>
                <w:rStyle w:val="Hyperlink"/>
                <w:rFonts w:cstheme="minorHAnsi"/>
                <w:b/>
                <w:bCs/>
                <w:noProof/>
              </w:rPr>
              <w:t>Funding</w:t>
            </w:r>
            <w:r w:rsidR="001B6174">
              <w:rPr>
                <w:noProof/>
                <w:webHidden/>
              </w:rPr>
              <w:tab/>
            </w:r>
            <w:r w:rsidR="001B6174">
              <w:rPr>
                <w:noProof/>
                <w:webHidden/>
              </w:rPr>
              <w:fldChar w:fldCharType="begin"/>
            </w:r>
            <w:r w:rsidR="001B6174">
              <w:rPr>
                <w:noProof/>
                <w:webHidden/>
              </w:rPr>
              <w:instrText xml:space="preserve"> PAGEREF _Toc153373246 \h </w:instrText>
            </w:r>
            <w:r w:rsidR="001B6174">
              <w:rPr>
                <w:noProof/>
                <w:webHidden/>
              </w:rPr>
            </w:r>
            <w:r w:rsidR="001B6174">
              <w:rPr>
                <w:noProof/>
                <w:webHidden/>
              </w:rPr>
              <w:fldChar w:fldCharType="separate"/>
            </w:r>
            <w:r w:rsidR="001B6174">
              <w:rPr>
                <w:noProof/>
                <w:webHidden/>
              </w:rPr>
              <w:t>13</w:t>
            </w:r>
            <w:r w:rsidR="001B6174">
              <w:rPr>
                <w:noProof/>
                <w:webHidden/>
              </w:rPr>
              <w:fldChar w:fldCharType="end"/>
            </w:r>
          </w:hyperlink>
        </w:p>
        <w:p w14:paraId="465E254D" w14:textId="27F2C549" w:rsidR="001B6174" w:rsidRDefault="003E7596">
          <w:pPr>
            <w:pStyle w:val="TOC1"/>
            <w:rPr>
              <w:rFonts w:eastAsiaTheme="minorEastAsia"/>
              <w:noProof/>
              <w:kern w:val="2"/>
              <w:lang w:eastAsia="en-GB"/>
              <w14:ligatures w14:val="standardContextual"/>
            </w:rPr>
          </w:pPr>
          <w:hyperlink w:anchor="_Toc153373247" w:history="1">
            <w:r w:rsidR="001B6174" w:rsidRPr="00195D22">
              <w:rPr>
                <w:rStyle w:val="Hyperlink"/>
                <w:rFonts w:cstheme="minorHAnsi"/>
                <w:b/>
                <w:bCs/>
                <w:noProof/>
              </w:rPr>
              <w:t>Challenges and next steps</w:t>
            </w:r>
            <w:r w:rsidR="001B6174">
              <w:rPr>
                <w:noProof/>
                <w:webHidden/>
              </w:rPr>
              <w:tab/>
            </w:r>
            <w:r w:rsidR="001B6174">
              <w:rPr>
                <w:noProof/>
                <w:webHidden/>
              </w:rPr>
              <w:fldChar w:fldCharType="begin"/>
            </w:r>
            <w:r w:rsidR="001B6174">
              <w:rPr>
                <w:noProof/>
                <w:webHidden/>
              </w:rPr>
              <w:instrText xml:space="preserve"> PAGEREF _Toc153373247 \h </w:instrText>
            </w:r>
            <w:r w:rsidR="001B6174">
              <w:rPr>
                <w:noProof/>
                <w:webHidden/>
              </w:rPr>
            </w:r>
            <w:r w:rsidR="001B6174">
              <w:rPr>
                <w:noProof/>
                <w:webHidden/>
              </w:rPr>
              <w:fldChar w:fldCharType="separate"/>
            </w:r>
            <w:r w:rsidR="001B6174">
              <w:rPr>
                <w:noProof/>
                <w:webHidden/>
              </w:rPr>
              <w:t>13</w:t>
            </w:r>
            <w:r w:rsidR="001B6174">
              <w:rPr>
                <w:noProof/>
                <w:webHidden/>
              </w:rPr>
              <w:fldChar w:fldCharType="end"/>
            </w:r>
          </w:hyperlink>
        </w:p>
        <w:p w14:paraId="24C9CEBF" w14:textId="341A30B5" w:rsidR="001B6174" w:rsidRDefault="003E7596">
          <w:pPr>
            <w:pStyle w:val="TOC2"/>
            <w:rPr>
              <w:rFonts w:eastAsiaTheme="minorEastAsia"/>
              <w:noProof/>
              <w:kern w:val="2"/>
              <w:lang w:eastAsia="en-GB"/>
              <w14:ligatures w14:val="standardContextual"/>
            </w:rPr>
          </w:pPr>
          <w:hyperlink w:anchor="_Toc153373248" w:history="1">
            <w:r w:rsidR="001B6174" w:rsidRPr="00195D22">
              <w:rPr>
                <w:rStyle w:val="Hyperlink"/>
                <w:rFonts w:cstheme="minorHAnsi"/>
                <w:b/>
                <w:bCs/>
                <w:noProof/>
              </w:rPr>
              <w:t>Challenges to delivering the Biodiversity Duty</w:t>
            </w:r>
            <w:r w:rsidR="001B6174">
              <w:rPr>
                <w:noProof/>
                <w:webHidden/>
              </w:rPr>
              <w:tab/>
            </w:r>
            <w:r w:rsidR="001B6174">
              <w:rPr>
                <w:noProof/>
                <w:webHidden/>
              </w:rPr>
              <w:fldChar w:fldCharType="begin"/>
            </w:r>
            <w:r w:rsidR="001B6174">
              <w:rPr>
                <w:noProof/>
                <w:webHidden/>
              </w:rPr>
              <w:instrText xml:space="preserve"> PAGEREF _Toc153373248 \h </w:instrText>
            </w:r>
            <w:r w:rsidR="001B6174">
              <w:rPr>
                <w:noProof/>
                <w:webHidden/>
              </w:rPr>
            </w:r>
            <w:r w:rsidR="001B6174">
              <w:rPr>
                <w:noProof/>
                <w:webHidden/>
              </w:rPr>
              <w:fldChar w:fldCharType="separate"/>
            </w:r>
            <w:r w:rsidR="001B6174">
              <w:rPr>
                <w:noProof/>
                <w:webHidden/>
              </w:rPr>
              <w:t>13</w:t>
            </w:r>
            <w:r w:rsidR="001B6174">
              <w:rPr>
                <w:noProof/>
                <w:webHidden/>
              </w:rPr>
              <w:fldChar w:fldCharType="end"/>
            </w:r>
          </w:hyperlink>
        </w:p>
        <w:p w14:paraId="6D0D2BB5" w14:textId="7C48D759" w:rsidR="001B6174" w:rsidRDefault="003E7596">
          <w:pPr>
            <w:pStyle w:val="TOC2"/>
            <w:rPr>
              <w:rFonts w:eastAsiaTheme="minorEastAsia"/>
              <w:noProof/>
              <w:kern w:val="2"/>
              <w:lang w:eastAsia="en-GB"/>
              <w14:ligatures w14:val="standardContextual"/>
            </w:rPr>
          </w:pPr>
          <w:hyperlink w:anchor="_Toc153373249" w:history="1">
            <w:r w:rsidR="001B6174" w:rsidRPr="00195D22">
              <w:rPr>
                <w:rStyle w:val="Hyperlink"/>
                <w:rFonts w:cstheme="minorHAnsi"/>
                <w:b/>
                <w:bCs/>
                <w:noProof/>
              </w:rPr>
              <w:t>Next steps</w:t>
            </w:r>
            <w:r w:rsidR="001B6174">
              <w:rPr>
                <w:noProof/>
                <w:webHidden/>
              </w:rPr>
              <w:tab/>
            </w:r>
            <w:r w:rsidR="001B6174">
              <w:rPr>
                <w:noProof/>
                <w:webHidden/>
              </w:rPr>
              <w:fldChar w:fldCharType="begin"/>
            </w:r>
            <w:r w:rsidR="001B6174">
              <w:rPr>
                <w:noProof/>
                <w:webHidden/>
              </w:rPr>
              <w:instrText xml:space="preserve"> PAGEREF _Toc153373249 \h </w:instrText>
            </w:r>
            <w:r w:rsidR="001B6174">
              <w:rPr>
                <w:noProof/>
                <w:webHidden/>
              </w:rPr>
            </w:r>
            <w:r w:rsidR="001B6174">
              <w:rPr>
                <w:noProof/>
                <w:webHidden/>
              </w:rPr>
              <w:fldChar w:fldCharType="separate"/>
            </w:r>
            <w:r w:rsidR="001B6174">
              <w:rPr>
                <w:noProof/>
                <w:webHidden/>
              </w:rPr>
              <w:t>14</w:t>
            </w:r>
            <w:r w:rsidR="001B6174">
              <w:rPr>
                <w:noProof/>
                <w:webHidden/>
              </w:rPr>
              <w:fldChar w:fldCharType="end"/>
            </w:r>
          </w:hyperlink>
        </w:p>
        <w:p w14:paraId="2D52B30B" w14:textId="4305E4D1" w:rsidR="001B6174" w:rsidRDefault="003E7596">
          <w:pPr>
            <w:pStyle w:val="TOC1"/>
            <w:rPr>
              <w:rFonts w:eastAsiaTheme="minorEastAsia"/>
              <w:noProof/>
              <w:kern w:val="2"/>
              <w:lang w:eastAsia="en-GB"/>
              <w14:ligatures w14:val="standardContextual"/>
            </w:rPr>
          </w:pPr>
          <w:hyperlink w:anchor="_Toc153373250" w:history="1">
            <w:r w:rsidR="001B6174" w:rsidRPr="00195D22">
              <w:rPr>
                <w:rStyle w:val="Hyperlink"/>
                <w:rFonts w:cstheme="minorHAnsi"/>
                <w:b/>
                <w:bCs/>
                <w:noProof/>
              </w:rPr>
              <w:t>Contribution to national targets</w:t>
            </w:r>
            <w:r w:rsidR="001B6174">
              <w:rPr>
                <w:noProof/>
                <w:webHidden/>
              </w:rPr>
              <w:tab/>
            </w:r>
            <w:r w:rsidR="001B6174">
              <w:rPr>
                <w:noProof/>
                <w:webHidden/>
              </w:rPr>
              <w:fldChar w:fldCharType="begin"/>
            </w:r>
            <w:r w:rsidR="001B6174">
              <w:rPr>
                <w:noProof/>
                <w:webHidden/>
              </w:rPr>
              <w:instrText xml:space="preserve"> PAGEREF _Toc153373250 \h </w:instrText>
            </w:r>
            <w:r w:rsidR="001B6174">
              <w:rPr>
                <w:noProof/>
                <w:webHidden/>
              </w:rPr>
            </w:r>
            <w:r w:rsidR="001B6174">
              <w:rPr>
                <w:noProof/>
                <w:webHidden/>
              </w:rPr>
              <w:fldChar w:fldCharType="separate"/>
            </w:r>
            <w:r w:rsidR="001B6174">
              <w:rPr>
                <w:noProof/>
                <w:webHidden/>
              </w:rPr>
              <w:t>16</w:t>
            </w:r>
            <w:r w:rsidR="001B6174">
              <w:rPr>
                <w:noProof/>
                <w:webHidden/>
              </w:rPr>
              <w:fldChar w:fldCharType="end"/>
            </w:r>
          </w:hyperlink>
        </w:p>
        <w:p w14:paraId="58AB833D" w14:textId="31C0553D" w:rsidR="001B6174" w:rsidRDefault="003E7596">
          <w:pPr>
            <w:pStyle w:val="TOC1"/>
            <w:rPr>
              <w:rFonts w:eastAsiaTheme="minorEastAsia"/>
              <w:noProof/>
              <w:kern w:val="2"/>
              <w:lang w:eastAsia="en-GB"/>
              <w14:ligatures w14:val="standardContextual"/>
            </w:rPr>
          </w:pPr>
          <w:hyperlink w:anchor="_Toc153373251" w:history="1">
            <w:r w:rsidR="001B6174" w:rsidRPr="00195D22">
              <w:rPr>
                <w:rStyle w:val="Hyperlink"/>
                <w:rFonts w:cstheme="minorHAnsi"/>
                <w:b/>
                <w:bCs/>
                <w:noProof/>
              </w:rPr>
              <w:t>Appendix 1: Biodiversity Duty Survey Form Returns</w:t>
            </w:r>
            <w:r w:rsidR="001B6174">
              <w:rPr>
                <w:noProof/>
                <w:webHidden/>
              </w:rPr>
              <w:tab/>
            </w:r>
            <w:r w:rsidR="001B6174">
              <w:rPr>
                <w:noProof/>
                <w:webHidden/>
              </w:rPr>
              <w:fldChar w:fldCharType="begin"/>
            </w:r>
            <w:r w:rsidR="001B6174">
              <w:rPr>
                <w:noProof/>
                <w:webHidden/>
              </w:rPr>
              <w:instrText xml:space="preserve"> PAGEREF _Toc153373251 \h </w:instrText>
            </w:r>
            <w:r w:rsidR="001B6174">
              <w:rPr>
                <w:noProof/>
                <w:webHidden/>
              </w:rPr>
            </w:r>
            <w:r w:rsidR="001B6174">
              <w:rPr>
                <w:noProof/>
                <w:webHidden/>
              </w:rPr>
              <w:fldChar w:fldCharType="separate"/>
            </w:r>
            <w:r w:rsidR="001B6174">
              <w:rPr>
                <w:noProof/>
                <w:webHidden/>
              </w:rPr>
              <w:t>19</w:t>
            </w:r>
            <w:r w:rsidR="001B6174">
              <w:rPr>
                <w:noProof/>
                <w:webHidden/>
              </w:rPr>
              <w:fldChar w:fldCharType="end"/>
            </w:r>
          </w:hyperlink>
        </w:p>
        <w:p w14:paraId="46D6979F" w14:textId="50981029" w:rsidR="001B6174" w:rsidRDefault="003E7596">
          <w:pPr>
            <w:pStyle w:val="TOC1"/>
            <w:rPr>
              <w:rFonts w:eastAsiaTheme="minorEastAsia"/>
              <w:noProof/>
              <w:kern w:val="2"/>
              <w:lang w:eastAsia="en-GB"/>
              <w14:ligatures w14:val="standardContextual"/>
            </w:rPr>
          </w:pPr>
          <w:hyperlink w:anchor="_Toc153373252" w:history="1">
            <w:r w:rsidR="001B6174" w:rsidRPr="00195D22">
              <w:rPr>
                <w:rStyle w:val="Hyperlink"/>
                <w:rFonts w:cstheme="minorHAnsi"/>
                <w:b/>
                <w:bCs/>
                <w:noProof/>
              </w:rPr>
              <w:t>Appendix 2: Biodiversity Duty Survey Form Questions</w:t>
            </w:r>
            <w:r w:rsidR="001B6174">
              <w:rPr>
                <w:noProof/>
                <w:webHidden/>
              </w:rPr>
              <w:tab/>
            </w:r>
            <w:r w:rsidR="001B6174">
              <w:rPr>
                <w:noProof/>
                <w:webHidden/>
              </w:rPr>
              <w:fldChar w:fldCharType="begin"/>
            </w:r>
            <w:r w:rsidR="001B6174">
              <w:rPr>
                <w:noProof/>
                <w:webHidden/>
              </w:rPr>
              <w:instrText xml:space="preserve"> PAGEREF _Toc153373252 \h </w:instrText>
            </w:r>
            <w:r w:rsidR="001B6174">
              <w:rPr>
                <w:noProof/>
                <w:webHidden/>
              </w:rPr>
            </w:r>
            <w:r w:rsidR="001B6174">
              <w:rPr>
                <w:noProof/>
                <w:webHidden/>
              </w:rPr>
              <w:fldChar w:fldCharType="separate"/>
            </w:r>
            <w:r w:rsidR="001B6174">
              <w:rPr>
                <w:noProof/>
                <w:webHidden/>
              </w:rPr>
              <w:t>19</w:t>
            </w:r>
            <w:r w:rsidR="001B6174">
              <w:rPr>
                <w:noProof/>
                <w:webHidden/>
              </w:rPr>
              <w:fldChar w:fldCharType="end"/>
            </w:r>
          </w:hyperlink>
        </w:p>
        <w:p w14:paraId="545E9AB5" w14:textId="31838E26" w:rsidR="00AD1B22" w:rsidRPr="00170690" w:rsidRDefault="00AD1B22">
          <w:pPr>
            <w:rPr>
              <w:rFonts w:cstheme="minorHAnsi"/>
            </w:rPr>
          </w:pPr>
          <w:r w:rsidRPr="00170690">
            <w:rPr>
              <w:rFonts w:cstheme="minorHAnsi"/>
              <w:b/>
              <w:bCs/>
              <w:noProof/>
            </w:rPr>
            <w:fldChar w:fldCharType="end"/>
          </w:r>
        </w:p>
      </w:sdtContent>
    </w:sdt>
    <w:p w14:paraId="712AB35C" w14:textId="0E2FC371" w:rsidR="00AD1B22" w:rsidRPr="00170690" w:rsidRDefault="00AD1B22">
      <w:pPr>
        <w:rPr>
          <w:rFonts w:cstheme="minorHAnsi"/>
          <w:b/>
          <w:sz w:val="24"/>
          <w:szCs w:val="24"/>
        </w:rPr>
      </w:pPr>
    </w:p>
    <w:p w14:paraId="4438FF96" w14:textId="77777777" w:rsidR="00AD1B22" w:rsidRPr="00170690" w:rsidRDefault="00AD1B22">
      <w:pPr>
        <w:rPr>
          <w:rFonts w:cstheme="minorHAnsi"/>
          <w:b/>
          <w:sz w:val="24"/>
          <w:szCs w:val="24"/>
        </w:rPr>
      </w:pPr>
      <w:r w:rsidRPr="00170690">
        <w:rPr>
          <w:rFonts w:cstheme="minorHAnsi"/>
          <w:b/>
          <w:sz w:val="24"/>
          <w:szCs w:val="24"/>
        </w:rPr>
        <w:br w:type="page"/>
      </w:r>
    </w:p>
    <w:p w14:paraId="42A8324B" w14:textId="1A0825B9" w:rsidR="00355425" w:rsidRPr="007143ED" w:rsidRDefault="00AD1B22" w:rsidP="00AD1B22">
      <w:pPr>
        <w:pStyle w:val="Heading1"/>
        <w:jc w:val="center"/>
        <w:rPr>
          <w:rFonts w:asciiTheme="minorHAnsi" w:hAnsiTheme="minorHAnsi" w:cstheme="minorHAnsi"/>
          <w:b/>
          <w:bCs/>
        </w:rPr>
      </w:pPr>
      <w:bookmarkStart w:id="0" w:name="_Toc153373228"/>
      <w:r w:rsidRPr="007143ED">
        <w:rPr>
          <w:rFonts w:asciiTheme="minorHAnsi" w:hAnsiTheme="minorHAnsi" w:cstheme="minorHAnsi"/>
          <w:b/>
          <w:bCs/>
          <w:color w:val="auto"/>
        </w:rPr>
        <w:t>Introduction</w:t>
      </w:r>
      <w:bookmarkEnd w:id="0"/>
    </w:p>
    <w:p w14:paraId="6A5AFDC8" w14:textId="77777777" w:rsidR="00AD1B22" w:rsidRPr="00170690" w:rsidRDefault="00AD1B22" w:rsidP="00AD1B22">
      <w:pPr>
        <w:rPr>
          <w:rFonts w:cstheme="minorHAnsi"/>
        </w:rPr>
      </w:pPr>
    </w:p>
    <w:tbl>
      <w:tblPr>
        <w:tblStyle w:val="TableGrid"/>
        <w:tblW w:w="0" w:type="auto"/>
        <w:tblLook w:val="04A0" w:firstRow="1" w:lastRow="0" w:firstColumn="1" w:lastColumn="0" w:noHBand="0" w:noVBand="1"/>
      </w:tblPr>
      <w:tblGrid>
        <w:gridCol w:w="2263"/>
        <w:gridCol w:w="6753"/>
      </w:tblGrid>
      <w:tr w:rsidR="00B52B70" w:rsidRPr="00170690" w14:paraId="1001289F" w14:textId="77777777" w:rsidTr="0090515F">
        <w:tc>
          <w:tcPr>
            <w:tcW w:w="2263" w:type="dxa"/>
            <w:shd w:val="clear" w:color="auto" w:fill="D9D9D9" w:themeFill="background1" w:themeFillShade="D9"/>
          </w:tcPr>
          <w:p w14:paraId="499E46EE" w14:textId="2A1709C7" w:rsidR="00355425" w:rsidRPr="00170690" w:rsidRDefault="00355425" w:rsidP="008F6AE6">
            <w:pPr>
              <w:rPr>
                <w:rFonts w:cstheme="minorHAnsi"/>
                <w:b/>
              </w:rPr>
            </w:pPr>
            <w:bookmarkStart w:id="1" w:name="_Hlk152936157"/>
            <w:r w:rsidRPr="00170690">
              <w:rPr>
                <w:rFonts w:cstheme="minorHAnsi"/>
                <w:b/>
              </w:rPr>
              <w:t>Public Body</w:t>
            </w:r>
          </w:p>
        </w:tc>
        <w:tc>
          <w:tcPr>
            <w:tcW w:w="6753" w:type="dxa"/>
          </w:tcPr>
          <w:p w14:paraId="5813F093" w14:textId="77777777" w:rsidR="00355425" w:rsidRPr="00170690" w:rsidRDefault="00355425" w:rsidP="008F6AE6">
            <w:pPr>
              <w:rPr>
                <w:rFonts w:cstheme="minorHAnsi"/>
                <w:b/>
              </w:rPr>
            </w:pPr>
            <w:r w:rsidRPr="00170690">
              <w:rPr>
                <w:rFonts w:cstheme="minorHAnsi"/>
                <w:b/>
              </w:rPr>
              <w:t xml:space="preserve">Falkirk Council </w:t>
            </w:r>
          </w:p>
        </w:tc>
      </w:tr>
      <w:tr w:rsidR="00B52B70" w:rsidRPr="00170690" w14:paraId="49E9CF71" w14:textId="77777777" w:rsidTr="0090515F">
        <w:tc>
          <w:tcPr>
            <w:tcW w:w="2263" w:type="dxa"/>
            <w:shd w:val="clear" w:color="auto" w:fill="D9D9D9" w:themeFill="background1" w:themeFillShade="D9"/>
          </w:tcPr>
          <w:p w14:paraId="178020D9" w14:textId="77777777" w:rsidR="00255052" w:rsidRPr="00170690" w:rsidRDefault="00255052" w:rsidP="008F6AE6">
            <w:pPr>
              <w:rPr>
                <w:rFonts w:cstheme="minorHAnsi"/>
                <w:b/>
              </w:rPr>
            </w:pPr>
            <w:r w:rsidRPr="00170690">
              <w:rPr>
                <w:rFonts w:cstheme="minorHAnsi"/>
                <w:b/>
              </w:rPr>
              <w:t>Role</w:t>
            </w:r>
          </w:p>
        </w:tc>
        <w:tc>
          <w:tcPr>
            <w:tcW w:w="6753" w:type="dxa"/>
          </w:tcPr>
          <w:p w14:paraId="28504703" w14:textId="5C1566CD" w:rsidR="0090515F" w:rsidRPr="00170690" w:rsidRDefault="0090515F" w:rsidP="008F6AE6">
            <w:pPr>
              <w:rPr>
                <w:rFonts w:cstheme="minorHAnsi"/>
                <w:b/>
              </w:rPr>
            </w:pPr>
            <w:r w:rsidRPr="00170690">
              <w:rPr>
                <w:rFonts w:cstheme="minorHAnsi"/>
                <w:b/>
              </w:rPr>
              <w:t xml:space="preserve">Local </w:t>
            </w:r>
            <w:r w:rsidR="00761A14" w:rsidRPr="00170690">
              <w:rPr>
                <w:rFonts w:cstheme="minorHAnsi"/>
                <w:b/>
              </w:rPr>
              <w:t>A</w:t>
            </w:r>
            <w:r w:rsidRPr="00170690">
              <w:rPr>
                <w:rFonts w:cstheme="minorHAnsi"/>
                <w:b/>
              </w:rPr>
              <w:t xml:space="preserve">uthority </w:t>
            </w:r>
          </w:p>
          <w:p w14:paraId="0D3728F5" w14:textId="77777777" w:rsidR="005E7FAF" w:rsidRPr="00170690" w:rsidRDefault="005E7FAF" w:rsidP="008F6AE6">
            <w:pPr>
              <w:rPr>
                <w:rFonts w:cstheme="minorHAnsi"/>
                <w:b/>
              </w:rPr>
            </w:pPr>
          </w:p>
          <w:p w14:paraId="2978EA71" w14:textId="33C0F9AD" w:rsidR="00255052" w:rsidRPr="00170690" w:rsidRDefault="0090515F" w:rsidP="008F6AE6">
            <w:pPr>
              <w:rPr>
                <w:rFonts w:cstheme="minorHAnsi"/>
                <w:b/>
              </w:rPr>
            </w:pPr>
            <w:r w:rsidRPr="00170690">
              <w:rPr>
                <w:rFonts w:cstheme="minorHAnsi"/>
                <w:b/>
              </w:rPr>
              <w:t>Authority area: 29,769 hectares</w:t>
            </w:r>
          </w:p>
          <w:p w14:paraId="61E999C5" w14:textId="421E6472" w:rsidR="0090515F" w:rsidRPr="00170690" w:rsidRDefault="0090515F" w:rsidP="008F6AE6">
            <w:pPr>
              <w:rPr>
                <w:rFonts w:cstheme="minorHAnsi"/>
                <w:b/>
              </w:rPr>
            </w:pPr>
            <w:r w:rsidRPr="00170690">
              <w:rPr>
                <w:rFonts w:cstheme="minorHAnsi"/>
                <w:b/>
              </w:rPr>
              <w:t>Population (at 20</w:t>
            </w:r>
            <w:r w:rsidR="00B52B70" w:rsidRPr="00170690">
              <w:rPr>
                <w:rFonts w:cstheme="minorHAnsi"/>
                <w:b/>
              </w:rPr>
              <w:t>2</w:t>
            </w:r>
            <w:r w:rsidR="00761A14" w:rsidRPr="00170690">
              <w:rPr>
                <w:rFonts w:cstheme="minorHAnsi"/>
                <w:b/>
              </w:rPr>
              <w:t>1</w:t>
            </w:r>
            <w:r w:rsidRPr="00170690">
              <w:rPr>
                <w:rFonts w:cstheme="minorHAnsi"/>
                <w:b/>
              </w:rPr>
              <w:t>): 160,</w:t>
            </w:r>
            <w:r w:rsidR="00761A14" w:rsidRPr="00170690">
              <w:rPr>
                <w:rFonts w:cstheme="minorHAnsi"/>
                <w:b/>
              </w:rPr>
              <w:t>700</w:t>
            </w:r>
          </w:p>
          <w:p w14:paraId="1EC6C114" w14:textId="77777777" w:rsidR="00255052" w:rsidRPr="00170690" w:rsidRDefault="00255052" w:rsidP="008F6AE6">
            <w:pPr>
              <w:rPr>
                <w:rFonts w:cstheme="minorHAnsi"/>
                <w:b/>
              </w:rPr>
            </w:pPr>
          </w:p>
        </w:tc>
      </w:tr>
      <w:tr w:rsidR="00B52B70" w:rsidRPr="00170690" w14:paraId="06737981" w14:textId="77777777" w:rsidTr="0090515F">
        <w:tc>
          <w:tcPr>
            <w:tcW w:w="2263" w:type="dxa"/>
            <w:shd w:val="clear" w:color="auto" w:fill="D9D9D9" w:themeFill="background1" w:themeFillShade="D9"/>
          </w:tcPr>
          <w:p w14:paraId="29C7FE37" w14:textId="77777777" w:rsidR="00355425" w:rsidRPr="00170690" w:rsidRDefault="00355425" w:rsidP="008F6AE6">
            <w:pPr>
              <w:rPr>
                <w:rFonts w:cstheme="minorHAnsi"/>
                <w:b/>
              </w:rPr>
            </w:pPr>
            <w:r w:rsidRPr="00170690">
              <w:rPr>
                <w:rFonts w:cstheme="minorHAnsi"/>
                <w:b/>
              </w:rPr>
              <w:t xml:space="preserve">Reporting Period  </w:t>
            </w:r>
          </w:p>
        </w:tc>
        <w:tc>
          <w:tcPr>
            <w:tcW w:w="6753" w:type="dxa"/>
          </w:tcPr>
          <w:p w14:paraId="7870477D" w14:textId="73434230" w:rsidR="00355425" w:rsidRPr="00170690" w:rsidRDefault="008108C1" w:rsidP="008F6AE6">
            <w:pPr>
              <w:rPr>
                <w:rFonts w:cstheme="minorHAnsi"/>
                <w:b/>
              </w:rPr>
            </w:pPr>
            <w:r w:rsidRPr="00170690">
              <w:rPr>
                <w:rFonts w:cstheme="minorHAnsi"/>
                <w:b/>
              </w:rPr>
              <w:t>1/1/</w:t>
            </w:r>
            <w:r w:rsidR="00255052" w:rsidRPr="00170690">
              <w:rPr>
                <w:rFonts w:cstheme="minorHAnsi"/>
                <w:b/>
              </w:rPr>
              <w:t>20</w:t>
            </w:r>
            <w:r w:rsidR="00B52B70" w:rsidRPr="00170690">
              <w:rPr>
                <w:rFonts w:cstheme="minorHAnsi"/>
                <w:b/>
              </w:rPr>
              <w:t>21</w:t>
            </w:r>
            <w:r w:rsidRPr="00170690">
              <w:rPr>
                <w:rFonts w:cstheme="minorHAnsi"/>
                <w:b/>
              </w:rPr>
              <w:t xml:space="preserve"> – 31/12/</w:t>
            </w:r>
            <w:r w:rsidR="00255052" w:rsidRPr="00170690">
              <w:rPr>
                <w:rFonts w:cstheme="minorHAnsi"/>
                <w:b/>
              </w:rPr>
              <w:t>202</w:t>
            </w:r>
            <w:r w:rsidR="00B52B70" w:rsidRPr="00170690">
              <w:rPr>
                <w:rFonts w:cstheme="minorHAnsi"/>
                <w:b/>
              </w:rPr>
              <w:t>3</w:t>
            </w:r>
            <w:r w:rsidRPr="00170690">
              <w:rPr>
                <w:rFonts w:cstheme="minorHAnsi"/>
                <w:b/>
              </w:rPr>
              <w:t xml:space="preserve"> </w:t>
            </w:r>
          </w:p>
        </w:tc>
      </w:tr>
      <w:bookmarkEnd w:id="1"/>
    </w:tbl>
    <w:p w14:paraId="6EFAAB94" w14:textId="77777777" w:rsidR="00E72ED8" w:rsidRPr="00170690" w:rsidRDefault="00E72ED8" w:rsidP="008108C1">
      <w:pPr>
        <w:rPr>
          <w:rFonts w:cstheme="minorHAnsi"/>
          <w:b/>
          <w:color w:val="00B0F0"/>
          <w:sz w:val="24"/>
          <w:szCs w:val="24"/>
        </w:rPr>
      </w:pPr>
    </w:p>
    <w:p w14:paraId="31FB264D" w14:textId="61A4FDD4" w:rsidR="008F6AE6" w:rsidRPr="00170690" w:rsidRDefault="008F6AE6" w:rsidP="00355425">
      <w:pPr>
        <w:spacing w:after="0" w:line="240" w:lineRule="auto"/>
        <w:rPr>
          <w:rFonts w:cstheme="minorHAnsi"/>
        </w:rPr>
      </w:pPr>
      <w:r w:rsidRPr="00170690">
        <w:rPr>
          <w:rFonts w:cstheme="minorHAnsi"/>
        </w:rPr>
        <w:t>Section 1.1 of the Nature Conservation Scotland Act (2004) states</w:t>
      </w:r>
      <w:r w:rsidR="00D62B2C" w:rsidRPr="00170690">
        <w:rPr>
          <w:rFonts w:cstheme="minorHAnsi"/>
        </w:rPr>
        <w:t xml:space="preserve"> that “It is the duty of </w:t>
      </w:r>
      <w:r w:rsidR="00355425" w:rsidRPr="00170690">
        <w:rPr>
          <w:rFonts w:cstheme="minorHAnsi"/>
        </w:rPr>
        <w:t xml:space="preserve">every </w:t>
      </w:r>
      <w:r w:rsidR="00D62B2C" w:rsidRPr="00170690">
        <w:rPr>
          <w:rFonts w:cstheme="minorHAnsi"/>
        </w:rPr>
        <w:t xml:space="preserve">public body and </w:t>
      </w:r>
      <w:r w:rsidR="007166EB" w:rsidRPr="00170690">
        <w:rPr>
          <w:rFonts w:cstheme="minorHAnsi"/>
        </w:rPr>
        <w:t>officeholder</w:t>
      </w:r>
      <w:r w:rsidR="00D62B2C" w:rsidRPr="00170690">
        <w:rPr>
          <w:rFonts w:cstheme="minorHAnsi"/>
        </w:rPr>
        <w:t>, in exercising any functions, to</w:t>
      </w:r>
      <w:r w:rsidRPr="00170690">
        <w:rPr>
          <w:rFonts w:cstheme="minorHAnsi"/>
        </w:rPr>
        <w:t xml:space="preserve"> </w:t>
      </w:r>
      <w:r w:rsidR="00D62B2C" w:rsidRPr="00170690">
        <w:rPr>
          <w:rFonts w:cstheme="minorHAnsi"/>
        </w:rPr>
        <w:t>further the conservation</w:t>
      </w:r>
      <w:r w:rsidR="00355425" w:rsidRPr="00170690">
        <w:rPr>
          <w:rFonts w:cstheme="minorHAnsi"/>
        </w:rPr>
        <w:t xml:space="preserve"> of </w:t>
      </w:r>
      <w:r w:rsidRPr="00170690">
        <w:rPr>
          <w:rFonts w:cstheme="minorHAnsi"/>
        </w:rPr>
        <w:t>biodiversity so far as is consistent with the proper exercise of thos</w:t>
      </w:r>
      <w:r w:rsidR="00355425" w:rsidRPr="00170690">
        <w:rPr>
          <w:rFonts w:cstheme="minorHAnsi"/>
        </w:rPr>
        <w:t xml:space="preserve">e functions”. This requirement </w:t>
      </w:r>
      <w:r w:rsidRPr="00170690">
        <w:rPr>
          <w:rFonts w:cstheme="minorHAnsi"/>
        </w:rPr>
        <w:t xml:space="preserve">is known as the Biodiversity Duty.  </w:t>
      </w:r>
    </w:p>
    <w:p w14:paraId="0AF923BB" w14:textId="77777777" w:rsidR="008F6AE6" w:rsidRPr="00170690" w:rsidRDefault="008F6AE6" w:rsidP="00355425">
      <w:pPr>
        <w:spacing w:after="0" w:line="240" w:lineRule="auto"/>
        <w:rPr>
          <w:rFonts w:cstheme="minorHAnsi"/>
        </w:rPr>
      </w:pPr>
      <w:r w:rsidRPr="00170690">
        <w:rPr>
          <w:rFonts w:cstheme="minorHAnsi"/>
        </w:rPr>
        <w:t xml:space="preserve"> </w:t>
      </w:r>
    </w:p>
    <w:p w14:paraId="12DC628D" w14:textId="77777777" w:rsidR="008F6AE6" w:rsidRPr="00170690" w:rsidRDefault="008F6AE6" w:rsidP="00355425">
      <w:pPr>
        <w:spacing w:after="0" w:line="240" w:lineRule="auto"/>
        <w:rPr>
          <w:rFonts w:cstheme="minorHAnsi"/>
        </w:rPr>
      </w:pPr>
      <w:r w:rsidRPr="00170690">
        <w:rPr>
          <w:rFonts w:cstheme="minorHAnsi"/>
        </w:rPr>
        <w:t>The Wildlife and Natural Environment Act (2011) requires all pu</w:t>
      </w:r>
      <w:r w:rsidR="00355425" w:rsidRPr="00170690">
        <w:rPr>
          <w:rFonts w:cstheme="minorHAnsi"/>
        </w:rPr>
        <w:t xml:space="preserve">blic bodies to report on their </w:t>
      </w:r>
      <w:r w:rsidRPr="00170690">
        <w:rPr>
          <w:rFonts w:cstheme="minorHAnsi"/>
        </w:rPr>
        <w:t>delivery of the Biodiversity Duty. Reports are to be produced and made publi</w:t>
      </w:r>
      <w:r w:rsidR="00355425" w:rsidRPr="00170690">
        <w:rPr>
          <w:rFonts w:cstheme="minorHAnsi"/>
        </w:rPr>
        <w:t xml:space="preserve">c every three </w:t>
      </w:r>
      <w:r w:rsidRPr="00170690">
        <w:rPr>
          <w:rFonts w:cstheme="minorHAnsi"/>
        </w:rPr>
        <w:t xml:space="preserve">years.  </w:t>
      </w:r>
    </w:p>
    <w:p w14:paraId="2BBD75BE" w14:textId="77777777" w:rsidR="008F6AE6" w:rsidRPr="00170690" w:rsidRDefault="008F6AE6" w:rsidP="00355425">
      <w:pPr>
        <w:spacing w:after="0" w:line="240" w:lineRule="auto"/>
        <w:rPr>
          <w:rFonts w:cstheme="minorHAnsi"/>
        </w:rPr>
      </w:pPr>
      <w:r w:rsidRPr="00170690">
        <w:rPr>
          <w:rFonts w:cstheme="minorHAnsi"/>
        </w:rPr>
        <w:t xml:space="preserve"> </w:t>
      </w:r>
    </w:p>
    <w:p w14:paraId="1E5ACE8C" w14:textId="2AF80D0C" w:rsidR="008F6AE6" w:rsidRPr="00170690" w:rsidRDefault="00D62B2C" w:rsidP="00355425">
      <w:pPr>
        <w:spacing w:after="0" w:line="240" w:lineRule="auto"/>
        <w:rPr>
          <w:rFonts w:cstheme="minorHAnsi"/>
        </w:rPr>
      </w:pPr>
      <w:r w:rsidRPr="00170690">
        <w:rPr>
          <w:rFonts w:cstheme="minorHAnsi"/>
        </w:rPr>
        <w:t>This document reports on Falkirk Council’s delivery of the</w:t>
      </w:r>
      <w:r w:rsidR="008F6AE6" w:rsidRPr="00170690">
        <w:rPr>
          <w:rFonts w:cstheme="minorHAnsi"/>
        </w:rPr>
        <w:t xml:space="preserve"> Biodiv</w:t>
      </w:r>
      <w:r w:rsidRPr="00170690">
        <w:rPr>
          <w:rFonts w:cstheme="minorHAnsi"/>
        </w:rPr>
        <w:t>ersity Duty for the</w:t>
      </w:r>
      <w:r w:rsidR="00355425" w:rsidRPr="00170690">
        <w:rPr>
          <w:rFonts w:cstheme="minorHAnsi"/>
        </w:rPr>
        <w:t xml:space="preserve"> period 20</w:t>
      </w:r>
      <w:r w:rsidR="00761A14" w:rsidRPr="00170690">
        <w:rPr>
          <w:rFonts w:cstheme="minorHAnsi"/>
        </w:rPr>
        <w:t>21</w:t>
      </w:r>
      <w:r w:rsidR="00355425" w:rsidRPr="00170690">
        <w:rPr>
          <w:rFonts w:cstheme="minorHAnsi"/>
        </w:rPr>
        <w:t>-2</w:t>
      </w:r>
      <w:r w:rsidR="00761A14" w:rsidRPr="00170690">
        <w:rPr>
          <w:rFonts w:cstheme="minorHAnsi"/>
        </w:rPr>
        <w:t>3</w:t>
      </w:r>
      <w:r w:rsidR="008F6AE6" w:rsidRPr="00170690">
        <w:rPr>
          <w:rFonts w:cstheme="minorHAnsi"/>
        </w:rPr>
        <w:t xml:space="preserve">.  </w:t>
      </w:r>
    </w:p>
    <w:p w14:paraId="1CB28024" w14:textId="77777777" w:rsidR="008F6AE6" w:rsidRPr="00170690" w:rsidRDefault="008F6AE6" w:rsidP="00355425">
      <w:pPr>
        <w:spacing w:after="0" w:line="240" w:lineRule="auto"/>
        <w:rPr>
          <w:rFonts w:cstheme="minorHAnsi"/>
          <w:color w:val="00B0F0"/>
        </w:rPr>
      </w:pPr>
      <w:r w:rsidRPr="00170690">
        <w:rPr>
          <w:rFonts w:cstheme="minorHAnsi"/>
          <w:color w:val="00B0F0"/>
        </w:rPr>
        <w:t xml:space="preserve"> </w:t>
      </w:r>
    </w:p>
    <w:p w14:paraId="06EAB029" w14:textId="77777777" w:rsidR="008F6AE6" w:rsidRPr="00170690" w:rsidRDefault="008F6AE6" w:rsidP="00355425">
      <w:pPr>
        <w:spacing w:after="0" w:line="240" w:lineRule="auto"/>
        <w:rPr>
          <w:rFonts w:cstheme="minorHAnsi"/>
        </w:rPr>
      </w:pPr>
      <w:r w:rsidRPr="00170690">
        <w:rPr>
          <w:rFonts w:cstheme="minorHAnsi"/>
        </w:rPr>
        <w:t xml:space="preserve">It addresses the following key themes: </w:t>
      </w:r>
    </w:p>
    <w:p w14:paraId="7474C884" w14:textId="77777777" w:rsidR="008F6AE6" w:rsidRPr="00170690" w:rsidRDefault="008F6AE6" w:rsidP="00355425">
      <w:pPr>
        <w:spacing w:after="0" w:line="240" w:lineRule="auto"/>
        <w:rPr>
          <w:rFonts w:cstheme="minorHAnsi"/>
        </w:rPr>
      </w:pPr>
      <w:r w:rsidRPr="00170690">
        <w:rPr>
          <w:rFonts w:cstheme="minorHAnsi"/>
        </w:rPr>
        <w:t xml:space="preserve"> </w:t>
      </w:r>
    </w:p>
    <w:p w14:paraId="3F3D75ED" w14:textId="398A37C7" w:rsidR="008F6AE6" w:rsidRPr="00170690" w:rsidRDefault="008F6AE6" w:rsidP="00E72ED8">
      <w:pPr>
        <w:spacing w:after="0" w:line="240" w:lineRule="auto"/>
        <w:ind w:left="1843" w:hanging="1123"/>
        <w:rPr>
          <w:rFonts w:cstheme="minorHAnsi"/>
          <w:b/>
          <w:bCs/>
        </w:rPr>
      </w:pPr>
      <w:r w:rsidRPr="00170690">
        <w:rPr>
          <w:rFonts w:cstheme="minorHAnsi"/>
        </w:rPr>
        <w:t xml:space="preserve">1.  </w:t>
      </w:r>
      <w:r w:rsidRPr="00170690">
        <w:rPr>
          <w:rFonts w:cstheme="minorHAnsi"/>
          <w:b/>
          <w:bCs/>
        </w:rPr>
        <w:t>Governance</w:t>
      </w:r>
      <w:r w:rsidR="00E72ED8" w:rsidRPr="00170690">
        <w:rPr>
          <w:rFonts w:cstheme="minorHAnsi"/>
          <w:b/>
          <w:bCs/>
        </w:rPr>
        <w:t>:</w:t>
      </w:r>
      <w:r w:rsidRPr="00170690">
        <w:rPr>
          <w:rFonts w:cstheme="minorHAnsi"/>
          <w:b/>
          <w:bCs/>
        </w:rPr>
        <w:t xml:space="preserve"> providing clear leadership and management on biodiversity. </w:t>
      </w:r>
    </w:p>
    <w:p w14:paraId="33E1D63F" w14:textId="77777777" w:rsidR="008F6AE6" w:rsidRPr="00170690" w:rsidRDefault="008F6AE6" w:rsidP="00355425">
      <w:pPr>
        <w:spacing w:after="0" w:line="240" w:lineRule="auto"/>
        <w:rPr>
          <w:rFonts w:cstheme="minorHAnsi"/>
          <w:b/>
          <w:bCs/>
        </w:rPr>
      </w:pPr>
      <w:r w:rsidRPr="00170690">
        <w:rPr>
          <w:rFonts w:cstheme="minorHAnsi"/>
          <w:b/>
          <w:bCs/>
        </w:rPr>
        <w:t xml:space="preserve"> </w:t>
      </w:r>
    </w:p>
    <w:p w14:paraId="79E4FDDC" w14:textId="78346002" w:rsidR="008F6AE6" w:rsidRPr="00170690" w:rsidRDefault="00E72ED8" w:rsidP="00E72ED8">
      <w:pPr>
        <w:tabs>
          <w:tab w:val="left" w:pos="709"/>
        </w:tabs>
        <w:spacing w:after="0" w:line="240" w:lineRule="auto"/>
        <w:rPr>
          <w:rFonts w:cstheme="minorHAnsi"/>
          <w:b/>
          <w:bCs/>
        </w:rPr>
      </w:pPr>
      <w:r w:rsidRPr="00170690">
        <w:rPr>
          <w:rFonts w:cstheme="minorHAnsi"/>
          <w:b/>
          <w:bCs/>
        </w:rPr>
        <w:tab/>
      </w:r>
      <w:r w:rsidR="008F6AE6" w:rsidRPr="00170690">
        <w:rPr>
          <w:rFonts w:cstheme="minorHAnsi"/>
          <w:b/>
          <w:bCs/>
        </w:rPr>
        <w:t>2.  Mainstreaming</w:t>
      </w:r>
      <w:r w:rsidRPr="00170690">
        <w:rPr>
          <w:rFonts w:cstheme="minorHAnsi"/>
          <w:b/>
          <w:bCs/>
        </w:rPr>
        <w:t xml:space="preserve">: </w:t>
      </w:r>
      <w:r w:rsidR="008F6AE6" w:rsidRPr="00170690">
        <w:rPr>
          <w:rFonts w:cstheme="minorHAnsi"/>
          <w:b/>
          <w:bCs/>
        </w:rPr>
        <w:t>integrating biodiversity into corporate</w:t>
      </w:r>
      <w:r w:rsidR="00AE34A7" w:rsidRPr="00170690">
        <w:rPr>
          <w:rFonts w:cstheme="minorHAnsi"/>
          <w:b/>
          <w:bCs/>
        </w:rPr>
        <w:t xml:space="preserve"> </w:t>
      </w:r>
      <w:r w:rsidR="008F6AE6" w:rsidRPr="00170690">
        <w:rPr>
          <w:rFonts w:cstheme="minorHAnsi"/>
          <w:b/>
          <w:bCs/>
        </w:rPr>
        <w:t xml:space="preserve">projects, plans and strategies. </w:t>
      </w:r>
    </w:p>
    <w:p w14:paraId="60EBCBFE" w14:textId="77777777" w:rsidR="008F6AE6" w:rsidRPr="00170690" w:rsidRDefault="008F6AE6" w:rsidP="00355425">
      <w:pPr>
        <w:spacing w:after="0" w:line="240" w:lineRule="auto"/>
        <w:rPr>
          <w:rFonts w:cstheme="minorHAnsi"/>
          <w:b/>
          <w:bCs/>
        </w:rPr>
      </w:pPr>
      <w:r w:rsidRPr="00170690">
        <w:rPr>
          <w:rFonts w:cstheme="minorHAnsi"/>
          <w:b/>
          <w:bCs/>
        </w:rPr>
        <w:t xml:space="preserve"> </w:t>
      </w:r>
    </w:p>
    <w:p w14:paraId="50FDBED7" w14:textId="3ADDFA02" w:rsidR="008F6AE6" w:rsidRDefault="00E72ED8" w:rsidP="00E72ED8">
      <w:pPr>
        <w:spacing w:after="0" w:line="240" w:lineRule="auto"/>
        <w:rPr>
          <w:rFonts w:cstheme="minorHAnsi"/>
          <w:b/>
          <w:bCs/>
        </w:rPr>
      </w:pPr>
      <w:r w:rsidRPr="00170690">
        <w:rPr>
          <w:rFonts w:cstheme="minorHAnsi"/>
          <w:b/>
          <w:bCs/>
        </w:rPr>
        <w:tab/>
      </w:r>
      <w:r w:rsidR="008F6AE6" w:rsidRPr="00170690">
        <w:rPr>
          <w:rFonts w:cstheme="minorHAnsi"/>
          <w:b/>
          <w:bCs/>
        </w:rPr>
        <w:t>3.  Actio</w:t>
      </w:r>
      <w:r w:rsidRPr="00170690">
        <w:rPr>
          <w:rFonts w:cstheme="minorHAnsi"/>
          <w:b/>
          <w:bCs/>
        </w:rPr>
        <w:t xml:space="preserve">n: </w:t>
      </w:r>
      <w:r w:rsidR="008F6AE6" w:rsidRPr="00170690">
        <w:rPr>
          <w:rFonts w:cstheme="minorHAnsi"/>
          <w:b/>
          <w:bCs/>
        </w:rPr>
        <w:t xml:space="preserve">taking action to protect and enhance biodiversity. </w:t>
      </w:r>
    </w:p>
    <w:p w14:paraId="5ACAF8F2" w14:textId="37BD51C7" w:rsidR="007166EB" w:rsidRDefault="007166EB" w:rsidP="00E72ED8">
      <w:pPr>
        <w:spacing w:after="0" w:line="240" w:lineRule="auto"/>
        <w:rPr>
          <w:rFonts w:cstheme="minorHAnsi"/>
          <w:b/>
          <w:bCs/>
        </w:rPr>
      </w:pPr>
      <w:r>
        <w:rPr>
          <w:rFonts w:cstheme="minorHAnsi"/>
          <w:b/>
          <w:bCs/>
        </w:rPr>
        <w:tab/>
      </w:r>
    </w:p>
    <w:p w14:paraId="44F0F184" w14:textId="7AB2C740" w:rsidR="007166EB" w:rsidRPr="00170690" w:rsidRDefault="007166EB" w:rsidP="00E72ED8">
      <w:pPr>
        <w:spacing w:after="0" w:line="240" w:lineRule="auto"/>
        <w:rPr>
          <w:rFonts w:cstheme="minorHAnsi"/>
          <w:b/>
          <w:bCs/>
        </w:rPr>
      </w:pPr>
      <w:r>
        <w:rPr>
          <w:rFonts w:cstheme="minorHAnsi"/>
          <w:b/>
          <w:bCs/>
        </w:rPr>
        <w:tab/>
        <w:t>4. Funding.</w:t>
      </w:r>
    </w:p>
    <w:p w14:paraId="318F29B4" w14:textId="77777777" w:rsidR="008F6AE6" w:rsidRPr="00170690" w:rsidRDefault="008F6AE6" w:rsidP="00355425">
      <w:pPr>
        <w:spacing w:after="0" w:line="240" w:lineRule="auto"/>
        <w:rPr>
          <w:rFonts w:cstheme="minorHAnsi"/>
          <w:b/>
          <w:bCs/>
        </w:rPr>
      </w:pPr>
      <w:r w:rsidRPr="00170690">
        <w:rPr>
          <w:rFonts w:cstheme="minorHAnsi"/>
          <w:b/>
          <w:bCs/>
        </w:rPr>
        <w:t xml:space="preserve"> </w:t>
      </w:r>
    </w:p>
    <w:p w14:paraId="5C3FB1EF" w14:textId="65649321" w:rsidR="008F6AE6" w:rsidRPr="00170690" w:rsidRDefault="007166EB" w:rsidP="00E72ED8">
      <w:pPr>
        <w:spacing w:after="0" w:line="240" w:lineRule="auto"/>
        <w:ind w:firstLine="720"/>
        <w:rPr>
          <w:rFonts w:cstheme="minorHAnsi"/>
          <w:b/>
          <w:bCs/>
        </w:rPr>
      </w:pPr>
      <w:r>
        <w:rPr>
          <w:rFonts w:cstheme="minorHAnsi"/>
          <w:b/>
          <w:bCs/>
        </w:rPr>
        <w:t>5</w:t>
      </w:r>
      <w:r w:rsidR="008F6AE6" w:rsidRPr="00170690">
        <w:rPr>
          <w:rFonts w:cstheme="minorHAnsi"/>
          <w:b/>
          <w:bCs/>
        </w:rPr>
        <w:t xml:space="preserve">.  Challenges and next steps. </w:t>
      </w:r>
    </w:p>
    <w:p w14:paraId="129A0BF9" w14:textId="77777777" w:rsidR="002114F1" w:rsidRPr="00170690" w:rsidRDefault="002114F1" w:rsidP="00355425">
      <w:pPr>
        <w:spacing w:after="0" w:line="240" w:lineRule="auto"/>
        <w:rPr>
          <w:rFonts w:cstheme="minorHAnsi"/>
          <w:b/>
          <w:bCs/>
        </w:rPr>
      </w:pPr>
    </w:p>
    <w:p w14:paraId="3ACA0362" w14:textId="1FEA4DAE" w:rsidR="002114F1" w:rsidRPr="00170690" w:rsidRDefault="007166EB" w:rsidP="00E72ED8">
      <w:pPr>
        <w:spacing w:after="0" w:line="240" w:lineRule="auto"/>
        <w:ind w:firstLine="720"/>
        <w:rPr>
          <w:rFonts w:cstheme="minorHAnsi"/>
          <w:b/>
          <w:bCs/>
        </w:rPr>
      </w:pPr>
      <w:r>
        <w:rPr>
          <w:rFonts w:cstheme="minorHAnsi"/>
          <w:b/>
          <w:bCs/>
        </w:rPr>
        <w:t>6</w:t>
      </w:r>
      <w:r w:rsidR="007C3DEF" w:rsidRPr="00170690">
        <w:rPr>
          <w:rFonts w:cstheme="minorHAnsi"/>
          <w:b/>
          <w:bCs/>
        </w:rPr>
        <w:t xml:space="preserve">. </w:t>
      </w:r>
      <w:r w:rsidR="00AE34A7" w:rsidRPr="00170690">
        <w:rPr>
          <w:rFonts w:cstheme="minorHAnsi"/>
          <w:b/>
          <w:bCs/>
        </w:rPr>
        <w:t xml:space="preserve"> </w:t>
      </w:r>
      <w:r w:rsidR="007C3DEF" w:rsidRPr="00170690">
        <w:rPr>
          <w:rFonts w:cstheme="minorHAnsi"/>
          <w:b/>
          <w:bCs/>
        </w:rPr>
        <w:t>Contribution to national tar</w:t>
      </w:r>
      <w:r w:rsidR="002114F1" w:rsidRPr="00170690">
        <w:rPr>
          <w:rFonts w:cstheme="minorHAnsi"/>
          <w:b/>
          <w:bCs/>
        </w:rPr>
        <w:t>g</w:t>
      </w:r>
      <w:r w:rsidR="007C3DEF" w:rsidRPr="00170690">
        <w:rPr>
          <w:rFonts w:cstheme="minorHAnsi"/>
          <w:b/>
          <w:bCs/>
        </w:rPr>
        <w:t>e</w:t>
      </w:r>
      <w:r w:rsidR="002114F1" w:rsidRPr="00170690">
        <w:rPr>
          <w:rFonts w:cstheme="minorHAnsi"/>
          <w:b/>
          <w:bCs/>
        </w:rPr>
        <w:t>ts.</w:t>
      </w:r>
    </w:p>
    <w:p w14:paraId="72F09BB8" w14:textId="77777777" w:rsidR="008F6AE6" w:rsidRPr="00170690" w:rsidRDefault="008F6AE6" w:rsidP="00355425">
      <w:pPr>
        <w:spacing w:after="0" w:line="240" w:lineRule="auto"/>
        <w:rPr>
          <w:rFonts w:cstheme="minorHAnsi"/>
          <w:color w:val="00B0F0"/>
        </w:rPr>
      </w:pPr>
      <w:r w:rsidRPr="00170690">
        <w:rPr>
          <w:rFonts w:cstheme="minorHAnsi"/>
          <w:color w:val="00B0F0"/>
        </w:rPr>
        <w:t xml:space="preserve"> </w:t>
      </w:r>
    </w:p>
    <w:p w14:paraId="687E314E" w14:textId="77777777" w:rsidR="008108C1" w:rsidRPr="00170690" w:rsidRDefault="008108C1" w:rsidP="00355425">
      <w:pPr>
        <w:spacing w:after="0" w:line="240" w:lineRule="auto"/>
        <w:rPr>
          <w:rFonts w:cstheme="minorHAnsi"/>
          <w:color w:val="00B0F0"/>
        </w:rPr>
      </w:pPr>
    </w:p>
    <w:p w14:paraId="1392C8E0" w14:textId="0596F8B2" w:rsidR="008F6AE6" w:rsidRPr="00170690" w:rsidRDefault="00D62B2C" w:rsidP="00355425">
      <w:pPr>
        <w:spacing w:after="0" w:line="240" w:lineRule="auto"/>
        <w:rPr>
          <w:rFonts w:cstheme="minorHAnsi"/>
        </w:rPr>
      </w:pPr>
      <w:r w:rsidRPr="00170690">
        <w:rPr>
          <w:rFonts w:cstheme="minorHAnsi"/>
        </w:rPr>
        <w:t>This report is based on the knowledge of key personnel</w:t>
      </w:r>
      <w:r w:rsidR="008F6AE6" w:rsidRPr="00170690">
        <w:rPr>
          <w:rFonts w:cstheme="minorHAnsi"/>
        </w:rPr>
        <w:t xml:space="preserve"> wit</w:t>
      </w:r>
      <w:r w:rsidRPr="00170690">
        <w:rPr>
          <w:rFonts w:cstheme="minorHAnsi"/>
        </w:rPr>
        <w:t>h a remit for</w:t>
      </w:r>
      <w:r w:rsidR="00355425" w:rsidRPr="00170690">
        <w:rPr>
          <w:rFonts w:cstheme="minorHAnsi"/>
        </w:rPr>
        <w:t xml:space="preserve"> biodiversity </w:t>
      </w:r>
      <w:r w:rsidRPr="00170690">
        <w:rPr>
          <w:rFonts w:cstheme="minorHAnsi"/>
        </w:rPr>
        <w:t>conservation within Falkirk Council and responses to a</w:t>
      </w:r>
      <w:r w:rsidR="008F6AE6" w:rsidRPr="00170690">
        <w:rPr>
          <w:rFonts w:cstheme="minorHAnsi"/>
        </w:rPr>
        <w:t xml:space="preserve"> questionna</w:t>
      </w:r>
      <w:r w:rsidRPr="00170690">
        <w:rPr>
          <w:rFonts w:cstheme="minorHAnsi"/>
        </w:rPr>
        <w:t xml:space="preserve">ire </w:t>
      </w:r>
      <w:r w:rsidR="001B1E23" w:rsidRPr="00170690">
        <w:rPr>
          <w:rFonts w:cstheme="minorHAnsi"/>
        </w:rPr>
        <w:t xml:space="preserve">returned by </w:t>
      </w:r>
      <w:r w:rsidR="00355425" w:rsidRPr="00170690">
        <w:rPr>
          <w:rFonts w:cstheme="minorHAnsi"/>
        </w:rPr>
        <w:t xml:space="preserve">representatives </w:t>
      </w:r>
      <w:r w:rsidR="001B1E23" w:rsidRPr="00170690">
        <w:rPr>
          <w:rFonts w:cstheme="minorHAnsi"/>
        </w:rPr>
        <w:t xml:space="preserve">from </w:t>
      </w:r>
      <w:r w:rsidR="00020373" w:rsidRPr="00170690">
        <w:rPr>
          <w:rFonts w:cstheme="minorHAnsi"/>
        </w:rPr>
        <w:t>other</w:t>
      </w:r>
      <w:r w:rsidR="001B1E23" w:rsidRPr="00170690">
        <w:rPr>
          <w:rFonts w:cstheme="minorHAnsi"/>
        </w:rPr>
        <w:t xml:space="preserve"> </w:t>
      </w:r>
      <w:r w:rsidR="009C7968">
        <w:rPr>
          <w:rFonts w:cstheme="minorHAnsi"/>
        </w:rPr>
        <w:t xml:space="preserve">parts of the </w:t>
      </w:r>
      <w:r w:rsidR="001B1E23" w:rsidRPr="00170690">
        <w:rPr>
          <w:rFonts w:cstheme="minorHAnsi"/>
        </w:rPr>
        <w:t>Council</w:t>
      </w:r>
      <w:r w:rsidR="002020BA" w:rsidRPr="00170690">
        <w:rPr>
          <w:rFonts w:cstheme="minorHAnsi"/>
        </w:rPr>
        <w:t>.</w:t>
      </w:r>
      <w:r w:rsidR="008F6AE6" w:rsidRPr="00170690">
        <w:rPr>
          <w:rFonts w:cstheme="minorHAnsi"/>
        </w:rPr>
        <w:t xml:space="preserve"> </w:t>
      </w:r>
    </w:p>
    <w:p w14:paraId="0130E390" w14:textId="77777777" w:rsidR="008F6AE6" w:rsidRPr="00170690" w:rsidRDefault="008F6AE6" w:rsidP="00355425">
      <w:pPr>
        <w:spacing w:after="0" w:line="240" w:lineRule="auto"/>
        <w:rPr>
          <w:rFonts w:cstheme="minorHAnsi"/>
        </w:rPr>
      </w:pPr>
      <w:r w:rsidRPr="00170690">
        <w:rPr>
          <w:rFonts w:cstheme="minorHAnsi"/>
        </w:rPr>
        <w:t xml:space="preserve"> </w:t>
      </w:r>
    </w:p>
    <w:p w14:paraId="72A62B98" w14:textId="1C81BCC3" w:rsidR="00D62B2C" w:rsidRPr="00170690" w:rsidRDefault="008F6AE6" w:rsidP="00355425">
      <w:pPr>
        <w:spacing w:after="0" w:line="240" w:lineRule="auto"/>
        <w:rPr>
          <w:rFonts w:cstheme="minorHAnsi"/>
        </w:rPr>
      </w:pPr>
      <w:r w:rsidRPr="00170690">
        <w:rPr>
          <w:rFonts w:cstheme="minorHAnsi"/>
        </w:rPr>
        <w:t>This report will be made available on the Council’s website (</w:t>
      </w:r>
      <w:hyperlink r:id="rId10" w:history="1">
        <w:r w:rsidR="00E72ED8" w:rsidRPr="00170690">
          <w:rPr>
            <w:rStyle w:val="Hyperlink"/>
            <w:rFonts w:cstheme="minorHAnsi"/>
            <w:color w:val="auto"/>
          </w:rPr>
          <w:t>www.falkirk.gov.uk</w:t>
        </w:r>
      </w:hyperlink>
      <w:r w:rsidR="00D62B2C" w:rsidRPr="00170690">
        <w:rPr>
          <w:rFonts w:cstheme="minorHAnsi"/>
        </w:rPr>
        <w:t>)</w:t>
      </w:r>
      <w:r w:rsidR="00E72ED8" w:rsidRPr="00170690">
        <w:rPr>
          <w:rFonts w:cstheme="minorHAnsi"/>
        </w:rPr>
        <w:t xml:space="preserve"> and</w:t>
      </w:r>
      <w:r w:rsidR="00D62B2C" w:rsidRPr="00170690">
        <w:rPr>
          <w:rFonts w:cstheme="minorHAnsi"/>
        </w:rPr>
        <w:t xml:space="preserve"> a copy can be requested from the Council’s Biodiversity Officer </w:t>
      </w:r>
      <w:r w:rsidRPr="00170690">
        <w:rPr>
          <w:rFonts w:cstheme="minorHAnsi"/>
        </w:rPr>
        <w:t xml:space="preserve">(E-mail:  </w:t>
      </w:r>
      <w:hyperlink r:id="rId11" w:history="1">
        <w:r w:rsidR="00E72ED8" w:rsidRPr="00170690">
          <w:rPr>
            <w:rStyle w:val="Hyperlink"/>
            <w:rFonts w:cstheme="minorHAnsi"/>
            <w:color w:val="auto"/>
          </w:rPr>
          <w:t>biodiversity@falkirk.gov.uk</w:t>
        </w:r>
      </w:hyperlink>
      <w:r w:rsidR="00E72ED8" w:rsidRPr="00170690">
        <w:rPr>
          <w:rFonts w:cstheme="minorHAnsi"/>
        </w:rPr>
        <w:t>).</w:t>
      </w:r>
    </w:p>
    <w:p w14:paraId="6BE35E2D" w14:textId="77777777" w:rsidR="00355425" w:rsidRPr="00170690" w:rsidRDefault="00AE34A7" w:rsidP="008F6AE6">
      <w:pPr>
        <w:rPr>
          <w:rFonts w:cstheme="minorHAnsi"/>
          <w:color w:val="00B0F0"/>
        </w:rPr>
      </w:pPr>
      <w:r w:rsidRPr="00170690">
        <w:rPr>
          <w:rFonts w:cstheme="minorHAnsi"/>
          <w:color w:val="00B0F0"/>
        </w:rPr>
        <w:br/>
      </w:r>
    </w:p>
    <w:p w14:paraId="0CA0DD36" w14:textId="77777777" w:rsidR="00AE34A7" w:rsidRPr="00170690" w:rsidRDefault="00AE34A7" w:rsidP="008F6AE6">
      <w:pPr>
        <w:rPr>
          <w:rFonts w:cstheme="minorHAnsi"/>
          <w:color w:val="00B0F0"/>
        </w:rPr>
      </w:pPr>
    </w:p>
    <w:p w14:paraId="2898AF6D" w14:textId="77777777" w:rsidR="00E72ED8" w:rsidRPr="00170690" w:rsidRDefault="00E72ED8">
      <w:pPr>
        <w:rPr>
          <w:rFonts w:cstheme="minorHAnsi"/>
          <w:b/>
          <w:color w:val="00B0F0"/>
          <w:sz w:val="24"/>
          <w:szCs w:val="24"/>
        </w:rPr>
      </w:pPr>
      <w:r w:rsidRPr="00170690">
        <w:rPr>
          <w:rFonts w:cstheme="minorHAnsi"/>
          <w:b/>
          <w:color w:val="00B0F0"/>
          <w:sz w:val="24"/>
          <w:szCs w:val="24"/>
        </w:rPr>
        <w:br w:type="page"/>
      </w:r>
    </w:p>
    <w:p w14:paraId="141DF3A0" w14:textId="5A81B4BF" w:rsidR="002D172B" w:rsidRDefault="00D62B2C" w:rsidP="00170690">
      <w:pPr>
        <w:pStyle w:val="Heading1"/>
        <w:jc w:val="center"/>
        <w:rPr>
          <w:rFonts w:asciiTheme="minorHAnsi" w:hAnsiTheme="minorHAnsi" w:cstheme="minorHAnsi"/>
          <w:b/>
          <w:bCs/>
          <w:color w:val="auto"/>
        </w:rPr>
      </w:pPr>
      <w:bookmarkStart w:id="2" w:name="_Toc153373229"/>
      <w:r w:rsidRPr="00170690">
        <w:rPr>
          <w:rFonts w:asciiTheme="minorHAnsi" w:hAnsiTheme="minorHAnsi" w:cstheme="minorHAnsi"/>
          <w:b/>
          <w:bCs/>
          <w:color w:val="auto"/>
        </w:rPr>
        <w:t>Governance, Leadership and Management</w:t>
      </w:r>
      <w:bookmarkEnd w:id="2"/>
    </w:p>
    <w:p w14:paraId="020C62D3" w14:textId="77777777" w:rsidR="00170690" w:rsidRPr="00170690" w:rsidRDefault="00170690" w:rsidP="00170690"/>
    <w:p w14:paraId="18256F2B" w14:textId="0FA1232C" w:rsidR="008F6AE6" w:rsidRPr="00170690" w:rsidRDefault="00D62B2C" w:rsidP="00AD1B22">
      <w:pPr>
        <w:pStyle w:val="Heading2"/>
        <w:rPr>
          <w:rFonts w:asciiTheme="minorHAnsi" w:hAnsiTheme="minorHAnsi" w:cstheme="minorHAnsi"/>
          <w:b/>
          <w:bCs/>
          <w:color w:val="auto"/>
        </w:rPr>
      </w:pPr>
      <w:bookmarkStart w:id="3" w:name="_Toc153373230"/>
      <w:r w:rsidRPr="00170690">
        <w:rPr>
          <w:rFonts w:asciiTheme="minorHAnsi" w:hAnsiTheme="minorHAnsi" w:cstheme="minorHAnsi"/>
          <w:b/>
          <w:bCs/>
          <w:color w:val="auto"/>
        </w:rPr>
        <w:t>Governance</w:t>
      </w:r>
      <w:bookmarkEnd w:id="3"/>
    </w:p>
    <w:p w14:paraId="6F26905F" w14:textId="77777777" w:rsidR="008F6AE6" w:rsidRPr="00170690" w:rsidRDefault="00D62B2C" w:rsidP="00D62B2C">
      <w:pPr>
        <w:spacing w:after="0" w:line="240" w:lineRule="auto"/>
        <w:rPr>
          <w:rFonts w:cstheme="minorHAnsi"/>
        </w:rPr>
      </w:pPr>
      <w:r w:rsidRPr="00170690">
        <w:rPr>
          <w:rFonts w:cstheme="minorHAnsi"/>
        </w:rPr>
        <w:t xml:space="preserve">Overall </w:t>
      </w:r>
      <w:r w:rsidR="008F6AE6" w:rsidRPr="00170690">
        <w:rPr>
          <w:rFonts w:cstheme="minorHAnsi"/>
        </w:rPr>
        <w:t xml:space="preserve">governance </w:t>
      </w:r>
      <w:r w:rsidRPr="00170690">
        <w:rPr>
          <w:rFonts w:cstheme="minorHAnsi"/>
        </w:rPr>
        <w:t>is provided by the elected</w:t>
      </w:r>
      <w:r w:rsidR="008F6AE6" w:rsidRPr="00170690">
        <w:rPr>
          <w:rFonts w:cstheme="minorHAnsi"/>
        </w:rPr>
        <w:t xml:space="preserve"> Membe</w:t>
      </w:r>
      <w:r w:rsidRPr="00170690">
        <w:rPr>
          <w:rFonts w:cstheme="minorHAnsi"/>
        </w:rPr>
        <w:t xml:space="preserve">rs of Falkirk Council. All </w:t>
      </w:r>
      <w:r w:rsidR="008F6AE6" w:rsidRPr="00170690">
        <w:rPr>
          <w:rFonts w:cstheme="minorHAnsi"/>
        </w:rPr>
        <w:t>po</w:t>
      </w:r>
      <w:r w:rsidRPr="00170690">
        <w:rPr>
          <w:rFonts w:cstheme="minorHAnsi"/>
        </w:rPr>
        <w:t xml:space="preserve">licies and key </w:t>
      </w:r>
      <w:r w:rsidR="008F6AE6" w:rsidRPr="00170690">
        <w:rPr>
          <w:rFonts w:cstheme="minorHAnsi"/>
        </w:rPr>
        <w:t xml:space="preserve">strategies are reported to Council for discussion and approval. Environmental policies and initiatives </w:t>
      </w:r>
      <w:r w:rsidR="00DE5E64" w:rsidRPr="00170690">
        <w:rPr>
          <w:rFonts w:cstheme="minorHAnsi"/>
        </w:rPr>
        <w:t xml:space="preserve">are usually </w:t>
      </w:r>
      <w:r w:rsidRPr="00170690">
        <w:rPr>
          <w:rFonts w:cstheme="minorHAnsi"/>
        </w:rPr>
        <w:t>reported to the relevant Council committee. Progress on delivering the Local</w:t>
      </w:r>
    </w:p>
    <w:p w14:paraId="0E683982" w14:textId="77777777" w:rsidR="00AD1B22" w:rsidRPr="00170690" w:rsidRDefault="00DE5E64" w:rsidP="00D62B2C">
      <w:pPr>
        <w:spacing w:after="0" w:line="240" w:lineRule="auto"/>
        <w:rPr>
          <w:rFonts w:cstheme="minorHAnsi"/>
        </w:rPr>
      </w:pPr>
      <w:r w:rsidRPr="00170690">
        <w:rPr>
          <w:rFonts w:cstheme="minorHAnsi"/>
        </w:rPr>
        <w:t>Biodiversity Action Plan and</w:t>
      </w:r>
      <w:r w:rsidR="008F6AE6" w:rsidRPr="00170690">
        <w:rPr>
          <w:rFonts w:cstheme="minorHAnsi"/>
        </w:rPr>
        <w:t xml:space="preserve"> other key environmental initiati</w:t>
      </w:r>
      <w:r w:rsidRPr="00170690">
        <w:rPr>
          <w:rFonts w:cstheme="minorHAnsi"/>
        </w:rPr>
        <w:t>ves is reported</w:t>
      </w:r>
      <w:r w:rsidR="00D62B2C" w:rsidRPr="00170690">
        <w:rPr>
          <w:rFonts w:cstheme="minorHAnsi"/>
        </w:rPr>
        <w:t xml:space="preserve"> to Council </w:t>
      </w:r>
      <w:r w:rsidR="002020BA" w:rsidRPr="00170690">
        <w:rPr>
          <w:rFonts w:cstheme="minorHAnsi"/>
        </w:rPr>
        <w:t>periodically.</w:t>
      </w:r>
    </w:p>
    <w:p w14:paraId="03FB348F" w14:textId="77777777" w:rsidR="00AD1B22" w:rsidRPr="00170690" w:rsidRDefault="00AD1B22" w:rsidP="00D62B2C">
      <w:pPr>
        <w:spacing w:after="0" w:line="240" w:lineRule="auto"/>
        <w:rPr>
          <w:rFonts w:cstheme="minorHAnsi"/>
          <w:color w:val="00B0F0"/>
        </w:rPr>
      </w:pPr>
    </w:p>
    <w:p w14:paraId="00CBD173" w14:textId="74B8B677" w:rsidR="008F6AE6" w:rsidRPr="00170690" w:rsidRDefault="008F6AE6" w:rsidP="00DD153B">
      <w:pPr>
        <w:pStyle w:val="Heading2"/>
        <w:rPr>
          <w:rFonts w:asciiTheme="minorHAnsi" w:hAnsiTheme="minorHAnsi" w:cstheme="minorHAnsi"/>
          <w:b/>
          <w:bCs/>
          <w:color w:val="auto"/>
        </w:rPr>
      </w:pPr>
      <w:bookmarkStart w:id="4" w:name="_Toc153373231"/>
      <w:r w:rsidRPr="00170690">
        <w:rPr>
          <w:rFonts w:asciiTheme="minorHAnsi" w:hAnsiTheme="minorHAnsi" w:cstheme="minorHAnsi"/>
          <w:b/>
          <w:bCs/>
          <w:color w:val="auto"/>
        </w:rPr>
        <w:t>Leadership</w:t>
      </w:r>
      <w:bookmarkEnd w:id="4"/>
      <w:r w:rsidRPr="00170690">
        <w:rPr>
          <w:rFonts w:asciiTheme="minorHAnsi" w:hAnsiTheme="minorHAnsi" w:cstheme="minorHAnsi"/>
          <w:b/>
          <w:bCs/>
          <w:color w:val="auto"/>
        </w:rPr>
        <w:t xml:space="preserve"> </w:t>
      </w:r>
    </w:p>
    <w:p w14:paraId="2BE2A352" w14:textId="26A7583A" w:rsidR="00342E5F" w:rsidRPr="00170690" w:rsidRDefault="00342E5F" w:rsidP="00170690">
      <w:pPr>
        <w:spacing w:after="0" w:line="240" w:lineRule="auto"/>
        <w:rPr>
          <w:rFonts w:cstheme="minorHAnsi"/>
        </w:rPr>
      </w:pPr>
      <w:r w:rsidRPr="00170690">
        <w:rPr>
          <w:rFonts w:cstheme="minorHAnsi"/>
        </w:rPr>
        <w:t xml:space="preserve">In </w:t>
      </w:r>
      <w:r w:rsidR="00170690" w:rsidRPr="00170690">
        <w:rPr>
          <w:rFonts w:cstheme="minorHAnsi"/>
        </w:rPr>
        <w:t>2021</w:t>
      </w:r>
      <w:r w:rsidRPr="00170690">
        <w:rPr>
          <w:rFonts w:cstheme="minorHAnsi"/>
        </w:rPr>
        <w:t xml:space="preserve"> Falkirk Council signed the Edinburgh </w:t>
      </w:r>
      <w:r w:rsidR="00170690">
        <w:rPr>
          <w:rFonts w:cstheme="minorHAnsi"/>
        </w:rPr>
        <w:t>D</w:t>
      </w:r>
      <w:r w:rsidRPr="00170690">
        <w:rPr>
          <w:rFonts w:cstheme="minorHAnsi"/>
        </w:rPr>
        <w:t xml:space="preserve">eclaration </w:t>
      </w:r>
      <w:r w:rsidR="00170690" w:rsidRPr="00170690">
        <w:rPr>
          <w:rFonts w:cstheme="minorHAnsi"/>
        </w:rPr>
        <w:t xml:space="preserve">to signal </w:t>
      </w:r>
      <w:r w:rsidR="00170690">
        <w:rPr>
          <w:rFonts w:cstheme="minorHAnsi"/>
        </w:rPr>
        <w:t>its</w:t>
      </w:r>
      <w:r w:rsidR="00170690" w:rsidRPr="00170690">
        <w:rPr>
          <w:rFonts w:cstheme="minorHAnsi"/>
        </w:rPr>
        <w:t xml:space="preserve"> support for ambitious global</w:t>
      </w:r>
      <w:r w:rsidR="00170690">
        <w:rPr>
          <w:rFonts w:cstheme="minorHAnsi"/>
        </w:rPr>
        <w:t xml:space="preserve"> </w:t>
      </w:r>
      <w:r w:rsidR="00170690" w:rsidRPr="00170690">
        <w:rPr>
          <w:rFonts w:cstheme="minorHAnsi"/>
        </w:rPr>
        <w:t>targets for biodiversity conservation</w:t>
      </w:r>
      <w:r w:rsidR="00170690">
        <w:rPr>
          <w:rFonts w:cstheme="minorHAnsi"/>
        </w:rPr>
        <w:t xml:space="preserve">. The declaration </w:t>
      </w:r>
      <w:r w:rsidR="00170690" w:rsidRPr="00170690">
        <w:rPr>
          <w:rFonts w:cstheme="minorHAnsi"/>
        </w:rPr>
        <w:t>recognise</w:t>
      </w:r>
      <w:r w:rsidR="00170690">
        <w:rPr>
          <w:rFonts w:cstheme="minorHAnsi"/>
        </w:rPr>
        <w:t>s</w:t>
      </w:r>
      <w:r w:rsidR="00170690" w:rsidRPr="00170690">
        <w:rPr>
          <w:rFonts w:cstheme="minorHAnsi"/>
        </w:rPr>
        <w:t xml:space="preserve"> the crucial role regional</w:t>
      </w:r>
      <w:r w:rsidR="00170690">
        <w:rPr>
          <w:rFonts w:cstheme="minorHAnsi"/>
        </w:rPr>
        <w:t xml:space="preserve"> </w:t>
      </w:r>
      <w:r w:rsidR="00170690" w:rsidRPr="00170690">
        <w:rPr>
          <w:rFonts w:cstheme="minorHAnsi"/>
        </w:rPr>
        <w:t>governments and local authorities, like Falkirk Council, have played and continue to play in</w:t>
      </w:r>
      <w:r w:rsidR="00170690">
        <w:rPr>
          <w:rFonts w:cstheme="minorHAnsi"/>
        </w:rPr>
        <w:t xml:space="preserve"> </w:t>
      </w:r>
      <w:r w:rsidR="00170690" w:rsidRPr="00170690">
        <w:rPr>
          <w:rFonts w:cstheme="minorHAnsi"/>
        </w:rPr>
        <w:t>biodiversity conservation.</w:t>
      </w:r>
    </w:p>
    <w:p w14:paraId="506FD5FF" w14:textId="77777777" w:rsidR="00342E5F" w:rsidRPr="00170690" w:rsidRDefault="00342E5F" w:rsidP="00D62B2C">
      <w:pPr>
        <w:spacing w:after="0" w:line="240" w:lineRule="auto"/>
        <w:rPr>
          <w:rFonts w:cstheme="minorHAnsi"/>
        </w:rPr>
      </w:pPr>
    </w:p>
    <w:p w14:paraId="262ECE3E" w14:textId="243ECC6D" w:rsidR="008F6AE6" w:rsidRPr="00170690" w:rsidRDefault="008F6AE6" w:rsidP="00D62B2C">
      <w:pPr>
        <w:spacing w:after="0" w:line="240" w:lineRule="auto"/>
        <w:rPr>
          <w:rFonts w:cstheme="minorHAnsi"/>
        </w:rPr>
      </w:pPr>
      <w:r w:rsidRPr="00170690">
        <w:rPr>
          <w:rFonts w:cstheme="minorHAnsi"/>
        </w:rPr>
        <w:t xml:space="preserve">Individual Councillors provide visible leadership </w:t>
      </w:r>
      <w:r w:rsidR="00170690" w:rsidRPr="00170690">
        <w:rPr>
          <w:rFonts w:cstheme="minorHAnsi"/>
        </w:rPr>
        <w:t>regarding</w:t>
      </w:r>
      <w:r w:rsidRPr="00170690">
        <w:rPr>
          <w:rFonts w:cstheme="minorHAnsi"/>
        </w:rPr>
        <w:t xml:space="preserve"> environme</w:t>
      </w:r>
      <w:r w:rsidR="00D62B2C" w:rsidRPr="00170690">
        <w:rPr>
          <w:rFonts w:cstheme="minorHAnsi"/>
        </w:rPr>
        <w:t xml:space="preserve">ntal issues, relevant to their </w:t>
      </w:r>
      <w:r w:rsidRPr="00170690">
        <w:rPr>
          <w:rFonts w:cstheme="minorHAnsi"/>
        </w:rPr>
        <w:t xml:space="preserve">ward and their </w:t>
      </w:r>
      <w:r w:rsidR="00E4381C" w:rsidRPr="00170690">
        <w:rPr>
          <w:rFonts w:cstheme="minorHAnsi"/>
        </w:rPr>
        <w:t xml:space="preserve">specific </w:t>
      </w:r>
      <w:r w:rsidRPr="00170690">
        <w:rPr>
          <w:rFonts w:cstheme="minorHAnsi"/>
        </w:rPr>
        <w:t xml:space="preserve">remits and responsibilities. For example: </w:t>
      </w:r>
    </w:p>
    <w:p w14:paraId="6CAAF378" w14:textId="258CA153" w:rsidR="008F6AE6" w:rsidRPr="00170690" w:rsidRDefault="008F6AE6" w:rsidP="00D62B2C">
      <w:pPr>
        <w:spacing w:after="0" w:line="240" w:lineRule="auto"/>
        <w:rPr>
          <w:rFonts w:cstheme="minorHAnsi"/>
        </w:rPr>
      </w:pPr>
      <w:r w:rsidRPr="00170690">
        <w:rPr>
          <w:rFonts w:cstheme="minorHAnsi"/>
        </w:rPr>
        <w:t xml:space="preserve"> </w:t>
      </w:r>
    </w:p>
    <w:p w14:paraId="754B2ADB" w14:textId="77777777" w:rsidR="008F6AE6" w:rsidRPr="00170690" w:rsidRDefault="002020BA" w:rsidP="00082FAE">
      <w:pPr>
        <w:pStyle w:val="ListParagraph"/>
        <w:numPr>
          <w:ilvl w:val="0"/>
          <w:numId w:val="16"/>
        </w:numPr>
        <w:spacing w:after="0" w:line="240" w:lineRule="auto"/>
        <w:rPr>
          <w:rFonts w:cstheme="minorHAnsi"/>
          <w:i/>
        </w:rPr>
      </w:pPr>
      <w:r w:rsidRPr="00170690">
        <w:rPr>
          <w:rFonts w:cstheme="minorHAnsi"/>
        </w:rPr>
        <w:t xml:space="preserve">Attending </w:t>
      </w:r>
      <w:r w:rsidR="008F6AE6" w:rsidRPr="00170690">
        <w:rPr>
          <w:rFonts w:cstheme="minorHAnsi"/>
        </w:rPr>
        <w:t>environment</w:t>
      </w:r>
      <w:r w:rsidRPr="00170690">
        <w:rPr>
          <w:rFonts w:cstheme="minorHAnsi"/>
        </w:rPr>
        <w:t xml:space="preserve">al </w:t>
      </w:r>
      <w:r w:rsidR="00D62B2C" w:rsidRPr="00170690">
        <w:rPr>
          <w:rFonts w:cstheme="minorHAnsi"/>
        </w:rPr>
        <w:t>events</w:t>
      </w:r>
      <w:r w:rsidRPr="00170690">
        <w:rPr>
          <w:rFonts w:cstheme="minorHAnsi"/>
        </w:rPr>
        <w:t>.</w:t>
      </w:r>
    </w:p>
    <w:p w14:paraId="2F90E2FE" w14:textId="69437225" w:rsidR="008F6AE6" w:rsidRPr="00170690" w:rsidRDefault="002020BA" w:rsidP="00260FCD">
      <w:pPr>
        <w:pStyle w:val="ListParagraph"/>
        <w:numPr>
          <w:ilvl w:val="0"/>
          <w:numId w:val="16"/>
        </w:numPr>
        <w:spacing w:after="0" w:line="240" w:lineRule="auto"/>
        <w:rPr>
          <w:rFonts w:cstheme="minorHAnsi"/>
          <w:i/>
        </w:rPr>
      </w:pPr>
      <w:r w:rsidRPr="00170690">
        <w:rPr>
          <w:rFonts w:cstheme="minorHAnsi"/>
        </w:rPr>
        <w:t>Supporting</w:t>
      </w:r>
      <w:r w:rsidR="008F6AE6" w:rsidRPr="00170690">
        <w:rPr>
          <w:rFonts w:cstheme="minorHAnsi"/>
        </w:rPr>
        <w:t xml:space="preserve"> environment</w:t>
      </w:r>
      <w:r w:rsidRPr="00170690">
        <w:rPr>
          <w:rFonts w:cstheme="minorHAnsi"/>
        </w:rPr>
        <w:t>al initiative</w:t>
      </w:r>
      <w:r w:rsidR="00164654" w:rsidRPr="00170690">
        <w:rPr>
          <w:rFonts w:cstheme="minorHAnsi"/>
        </w:rPr>
        <w:t>s</w:t>
      </w:r>
      <w:r w:rsidR="00342E5F" w:rsidRPr="00170690">
        <w:rPr>
          <w:rFonts w:cstheme="minorHAnsi"/>
        </w:rPr>
        <w:t xml:space="preserve"> and activities</w:t>
      </w:r>
      <w:r w:rsidR="00260FCD" w:rsidRPr="00170690">
        <w:rPr>
          <w:rFonts w:cstheme="minorHAnsi"/>
        </w:rPr>
        <w:t>.</w:t>
      </w:r>
    </w:p>
    <w:p w14:paraId="3C148F59" w14:textId="72AF1F25" w:rsidR="00260FCD" w:rsidRPr="00170690" w:rsidRDefault="00260FCD" w:rsidP="00082FAE">
      <w:pPr>
        <w:pStyle w:val="ListParagraph"/>
        <w:numPr>
          <w:ilvl w:val="0"/>
          <w:numId w:val="16"/>
        </w:numPr>
        <w:spacing w:after="0" w:line="240" w:lineRule="auto"/>
        <w:rPr>
          <w:rFonts w:cstheme="minorHAnsi"/>
          <w:i/>
        </w:rPr>
      </w:pPr>
      <w:r w:rsidRPr="00170690">
        <w:rPr>
          <w:rFonts w:cstheme="minorHAnsi"/>
        </w:rPr>
        <w:t>Helping communities to inform and engage in local environmental improvements.</w:t>
      </w:r>
    </w:p>
    <w:p w14:paraId="6460E59D" w14:textId="43C4B13F" w:rsidR="008F6AE6" w:rsidRPr="00170690" w:rsidRDefault="002020BA" w:rsidP="002020BA">
      <w:pPr>
        <w:pStyle w:val="ListParagraph"/>
        <w:numPr>
          <w:ilvl w:val="0"/>
          <w:numId w:val="16"/>
        </w:numPr>
        <w:spacing w:after="0" w:line="240" w:lineRule="auto"/>
        <w:rPr>
          <w:rFonts w:cstheme="minorHAnsi"/>
        </w:rPr>
      </w:pPr>
      <w:r w:rsidRPr="00170690">
        <w:rPr>
          <w:rFonts w:cstheme="minorHAnsi"/>
        </w:rPr>
        <w:t xml:space="preserve">Supporting </w:t>
      </w:r>
      <w:r w:rsidR="008F6AE6" w:rsidRPr="00170690">
        <w:rPr>
          <w:rFonts w:cstheme="minorHAnsi"/>
        </w:rPr>
        <w:t>ke</w:t>
      </w:r>
      <w:r w:rsidRPr="00170690">
        <w:rPr>
          <w:rFonts w:cstheme="minorHAnsi"/>
        </w:rPr>
        <w:t xml:space="preserve">y environmental policies or </w:t>
      </w:r>
      <w:r w:rsidR="008F6AE6" w:rsidRPr="00170690">
        <w:rPr>
          <w:rFonts w:cstheme="minorHAnsi"/>
        </w:rPr>
        <w:t>programmes within the Council</w:t>
      </w:r>
      <w:r w:rsidRPr="00170690">
        <w:rPr>
          <w:rFonts w:cstheme="minorHAnsi"/>
        </w:rPr>
        <w:t>,</w:t>
      </w:r>
      <w:r w:rsidR="008F6AE6" w:rsidRPr="00170690">
        <w:rPr>
          <w:rFonts w:cstheme="minorHAnsi"/>
        </w:rPr>
        <w:t xml:space="preserve"> such as the Local </w:t>
      </w:r>
      <w:r w:rsidRPr="00170690">
        <w:rPr>
          <w:rFonts w:cstheme="minorHAnsi"/>
        </w:rPr>
        <w:t>Biodiversity</w:t>
      </w:r>
      <w:r w:rsidR="008F6AE6" w:rsidRPr="00170690">
        <w:rPr>
          <w:rFonts w:cstheme="minorHAnsi"/>
        </w:rPr>
        <w:t xml:space="preserve"> Action </w:t>
      </w:r>
      <w:r w:rsidRPr="00170690">
        <w:rPr>
          <w:rFonts w:cstheme="minorHAnsi"/>
        </w:rPr>
        <w:t>Plan</w:t>
      </w:r>
      <w:r w:rsidR="008F6AE6" w:rsidRPr="00170690">
        <w:rPr>
          <w:rFonts w:cstheme="minorHAnsi"/>
        </w:rPr>
        <w:t>.</w:t>
      </w:r>
    </w:p>
    <w:p w14:paraId="3C8AB900" w14:textId="2C5E80E4" w:rsidR="00D53F9C" w:rsidRPr="00170690" w:rsidRDefault="008F6AE6" w:rsidP="00001730">
      <w:pPr>
        <w:spacing w:after="0" w:line="240" w:lineRule="auto"/>
        <w:rPr>
          <w:rFonts w:cstheme="minorHAnsi"/>
          <w:color w:val="00B0F0"/>
        </w:rPr>
      </w:pPr>
      <w:r w:rsidRPr="00170690">
        <w:rPr>
          <w:rFonts w:cstheme="minorHAnsi"/>
          <w:color w:val="00B0F0"/>
        </w:rPr>
        <w:t xml:space="preserve"> </w:t>
      </w:r>
    </w:p>
    <w:p w14:paraId="35D5A5EC" w14:textId="575DF96A" w:rsidR="00D53F9C" w:rsidRPr="00170690" w:rsidRDefault="00342E5F" w:rsidP="006222B0">
      <w:pPr>
        <w:spacing w:after="0" w:line="240" w:lineRule="auto"/>
        <w:rPr>
          <w:rFonts w:cstheme="minorHAnsi"/>
        </w:rPr>
      </w:pPr>
      <w:r w:rsidRPr="00170690">
        <w:rPr>
          <w:rFonts w:cstheme="minorHAnsi"/>
        </w:rPr>
        <w:t>The</w:t>
      </w:r>
      <w:r w:rsidR="00260FCD" w:rsidRPr="00170690">
        <w:rPr>
          <w:rFonts w:cstheme="minorHAnsi"/>
        </w:rPr>
        <w:t xml:space="preserve"> Council Plan </w:t>
      </w:r>
      <w:r w:rsidR="006222B0" w:rsidRPr="00170690">
        <w:rPr>
          <w:rFonts w:cstheme="minorHAnsi"/>
        </w:rPr>
        <w:t>(</w:t>
      </w:r>
      <w:r w:rsidR="00260FCD" w:rsidRPr="00170690">
        <w:rPr>
          <w:rFonts w:cstheme="minorHAnsi"/>
        </w:rPr>
        <w:t>202</w:t>
      </w:r>
      <w:r w:rsidRPr="00170690">
        <w:rPr>
          <w:rFonts w:cstheme="minorHAnsi"/>
        </w:rPr>
        <w:t>2</w:t>
      </w:r>
      <w:r w:rsidR="00260FCD" w:rsidRPr="00170690">
        <w:rPr>
          <w:rFonts w:cstheme="minorHAnsi"/>
        </w:rPr>
        <w:t>-2</w:t>
      </w:r>
      <w:r w:rsidRPr="00170690">
        <w:rPr>
          <w:rFonts w:cstheme="minorHAnsi"/>
        </w:rPr>
        <w:t>7</w:t>
      </w:r>
      <w:r w:rsidR="006222B0" w:rsidRPr="00170690">
        <w:rPr>
          <w:rFonts w:cstheme="minorHAnsi"/>
        </w:rPr>
        <w:t>) vision is for</w:t>
      </w:r>
      <w:r w:rsidR="00362F9A" w:rsidRPr="00170690">
        <w:rPr>
          <w:rFonts w:cstheme="minorHAnsi"/>
          <w:i/>
          <w:iCs/>
        </w:rPr>
        <w:t xml:space="preserve"> </w:t>
      </w:r>
      <w:r w:rsidRPr="00170690">
        <w:rPr>
          <w:rFonts w:cstheme="minorHAnsi"/>
        </w:rPr>
        <w:t>"Strong communities where inequalities are reduced, and lives are improved."</w:t>
      </w:r>
      <w:r w:rsidR="006222B0" w:rsidRPr="00170690">
        <w:rPr>
          <w:rFonts w:cstheme="minorHAnsi"/>
        </w:rPr>
        <w:t xml:space="preserve">  </w:t>
      </w:r>
      <w:r w:rsidR="00D53F9C" w:rsidRPr="00170690">
        <w:rPr>
          <w:rFonts w:cstheme="minorHAnsi"/>
          <w:noProof/>
        </w:rPr>
        <w:t>It’s</w:t>
      </w:r>
      <w:r w:rsidRPr="00170690">
        <w:rPr>
          <w:rFonts w:cstheme="minorHAnsi"/>
          <w:noProof/>
        </w:rPr>
        <w:t xml:space="preserve"> 3 priorities are</w:t>
      </w:r>
      <w:r w:rsidR="00D53F9C" w:rsidRPr="00170690">
        <w:rPr>
          <w:rFonts w:cstheme="minorHAnsi"/>
          <w:noProof/>
        </w:rPr>
        <w:t>:</w:t>
      </w:r>
      <w:r w:rsidR="006222B0" w:rsidRPr="00170690">
        <w:rPr>
          <w:rFonts w:cstheme="minorHAnsi"/>
          <w:noProof/>
        </w:rPr>
        <w:br/>
      </w:r>
    </w:p>
    <w:p w14:paraId="6521F66E" w14:textId="77777777" w:rsidR="00342E5F" w:rsidRPr="00170690" w:rsidRDefault="00342E5F" w:rsidP="00342E5F">
      <w:pPr>
        <w:pStyle w:val="ListParagraph"/>
        <w:numPr>
          <w:ilvl w:val="0"/>
          <w:numId w:val="31"/>
        </w:numPr>
        <w:spacing w:after="0" w:line="240" w:lineRule="auto"/>
        <w:rPr>
          <w:rFonts w:cstheme="minorHAnsi"/>
          <w:noProof/>
        </w:rPr>
      </w:pPr>
      <w:r w:rsidRPr="00170690">
        <w:rPr>
          <w:rFonts w:cstheme="minorHAnsi"/>
          <w:noProof/>
        </w:rPr>
        <w:t>Supporting stronger and healthier communities</w:t>
      </w:r>
    </w:p>
    <w:p w14:paraId="62F7D4C4" w14:textId="77777777" w:rsidR="00342E5F" w:rsidRPr="00170690" w:rsidRDefault="00342E5F" w:rsidP="00342E5F">
      <w:pPr>
        <w:pStyle w:val="ListParagraph"/>
        <w:numPr>
          <w:ilvl w:val="0"/>
          <w:numId w:val="31"/>
        </w:numPr>
        <w:spacing w:after="0" w:line="240" w:lineRule="auto"/>
        <w:rPr>
          <w:rFonts w:cstheme="minorHAnsi"/>
          <w:noProof/>
        </w:rPr>
      </w:pPr>
      <w:r w:rsidRPr="00170690">
        <w:rPr>
          <w:rFonts w:cstheme="minorHAnsi"/>
          <w:noProof/>
        </w:rPr>
        <w:t>Promoting opportunities and educational attainment and reducing inequalities</w:t>
      </w:r>
    </w:p>
    <w:p w14:paraId="0778B37A" w14:textId="58AA583D" w:rsidR="00D53F9C" w:rsidRPr="00170690" w:rsidRDefault="00342E5F" w:rsidP="00342E5F">
      <w:pPr>
        <w:pStyle w:val="ListParagraph"/>
        <w:numPr>
          <w:ilvl w:val="0"/>
          <w:numId w:val="31"/>
        </w:numPr>
        <w:spacing w:after="0" w:line="240" w:lineRule="auto"/>
        <w:rPr>
          <w:rFonts w:cstheme="minorHAnsi"/>
        </w:rPr>
      </w:pPr>
      <w:r w:rsidRPr="00170690">
        <w:rPr>
          <w:rFonts w:cstheme="minorHAnsi"/>
          <w:noProof/>
        </w:rPr>
        <w:t>Supporting a thriving economy and green transition</w:t>
      </w:r>
    </w:p>
    <w:p w14:paraId="13B78022" w14:textId="77777777" w:rsidR="00362F9A" w:rsidRPr="00170690" w:rsidRDefault="00362F9A" w:rsidP="008F6AE6">
      <w:pPr>
        <w:rPr>
          <w:rFonts w:cstheme="minorHAnsi"/>
          <w:b/>
        </w:rPr>
      </w:pPr>
    </w:p>
    <w:p w14:paraId="5C9FADEF" w14:textId="6C984F51" w:rsidR="008F6AE6" w:rsidRPr="00170690" w:rsidRDefault="008F6AE6" w:rsidP="00AD1B22">
      <w:pPr>
        <w:pStyle w:val="Heading2"/>
        <w:rPr>
          <w:rFonts w:asciiTheme="minorHAnsi" w:hAnsiTheme="minorHAnsi" w:cstheme="minorHAnsi"/>
          <w:b/>
          <w:bCs/>
          <w:color w:val="auto"/>
        </w:rPr>
      </w:pPr>
      <w:bookmarkStart w:id="5" w:name="_Toc153373232"/>
      <w:r w:rsidRPr="00170690">
        <w:rPr>
          <w:rFonts w:asciiTheme="minorHAnsi" w:hAnsiTheme="minorHAnsi" w:cstheme="minorHAnsi"/>
          <w:b/>
          <w:bCs/>
          <w:color w:val="auto"/>
        </w:rPr>
        <w:t>Management</w:t>
      </w:r>
      <w:bookmarkEnd w:id="5"/>
      <w:r w:rsidRPr="00170690">
        <w:rPr>
          <w:rFonts w:asciiTheme="minorHAnsi" w:hAnsiTheme="minorHAnsi" w:cstheme="minorHAnsi"/>
          <w:b/>
          <w:bCs/>
          <w:color w:val="auto"/>
        </w:rPr>
        <w:t xml:space="preserve"> </w:t>
      </w:r>
    </w:p>
    <w:p w14:paraId="710039D1" w14:textId="656D07CA" w:rsidR="00D62B2C" w:rsidRPr="00170690" w:rsidRDefault="0044255A" w:rsidP="00D62B2C">
      <w:pPr>
        <w:spacing w:after="0" w:line="240" w:lineRule="auto"/>
        <w:rPr>
          <w:rFonts w:cstheme="minorHAnsi"/>
        </w:rPr>
      </w:pPr>
      <w:r w:rsidRPr="00170690">
        <w:rPr>
          <w:rFonts w:cstheme="minorHAnsi"/>
        </w:rPr>
        <w:t xml:space="preserve">There are </w:t>
      </w:r>
      <w:r w:rsidR="00170690" w:rsidRPr="00170690">
        <w:rPr>
          <w:rFonts w:cstheme="minorHAnsi"/>
        </w:rPr>
        <w:t>several corporate,</w:t>
      </w:r>
      <w:r w:rsidR="008F6AE6" w:rsidRPr="00170690">
        <w:rPr>
          <w:rFonts w:cstheme="minorHAnsi"/>
        </w:rPr>
        <w:t xml:space="preserve"> cross-service groups which can champion and contribute to th</w:t>
      </w:r>
      <w:r w:rsidR="00D62B2C" w:rsidRPr="00170690">
        <w:rPr>
          <w:rFonts w:cstheme="minorHAnsi"/>
        </w:rPr>
        <w:t xml:space="preserve">e conservation of biodiversity </w:t>
      </w:r>
      <w:r w:rsidR="00170690" w:rsidRPr="00170690">
        <w:rPr>
          <w:rFonts w:cstheme="minorHAnsi"/>
        </w:rPr>
        <w:t xml:space="preserve">across the Council’s functions. These </w:t>
      </w:r>
      <w:r w:rsidRPr="00170690">
        <w:rPr>
          <w:rFonts w:cstheme="minorHAnsi"/>
        </w:rPr>
        <w:t>includ</w:t>
      </w:r>
      <w:r w:rsidR="00170690" w:rsidRPr="00170690">
        <w:rPr>
          <w:rFonts w:cstheme="minorHAnsi"/>
        </w:rPr>
        <w:t>e</w:t>
      </w:r>
      <w:r w:rsidRPr="00170690">
        <w:rPr>
          <w:rFonts w:cstheme="minorHAnsi"/>
        </w:rPr>
        <w:t xml:space="preserve"> the Open Space Corporate Liaison Group</w:t>
      </w:r>
      <w:r w:rsidR="00170690" w:rsidRPr="00170690">
        <w:rPr>
          <w:rFonts w:cstheme="minorHAnsi"/>
        </w:rPr>
        <w:t xml:space="preserve"> and the Cross-party Climate Change Action Group.</w:t>
      </w:r>
    </w:p>
    <w:p w14:paraId="6617569C" w14:textId="77777777" w:rsidR="00170690" w:rsidRPr="00170690" w:rsidRDefault="00170690" w:rsidP="00D62B2C">
      <w:pPr>
        <w:spacing w:after="0" w:line="240" w:lineRule="auto"/>
        <w:rPr>
          <w:rFonts w:cstheme="minorHAnsi"/>
        </w:rPr>
      </w:pPr>
    </w:p>
    <w:p w14:paraId="30B700C3" w14:textId="2AAC0ABC" w:rsidR="00D62B2C" w:rsidRPr="00170690" w:rsidRDefault="008F6AE6" w:rsidP="00D61A22">
      <w:pPr>
        <w:spacing w:after="0" w:line="240" w:lineRule="auto"/>
        <w:rPr>
          <w:rFonts w:cstheme="minorHAnsi"/>
        </w:rPr>
      </w:pPr>
      <w:r w:rsidRPr="00170690">
        <w:rPr>
          <w:rFonts w:cstheme="minorHAnsi"/>
        </w:rPr>
        <w:t>Within Falkirk Council</w:t>
      </w:r>
      <w:r w:rsidR="0044255A" w:rsidRPr="00170690">
        <w:rPr>
          <w:rFonts w:cstheme="minorHAnsi"/>
        </w:rPr>
        <w:t>,</w:t>
      </w:r>
      <w:r w:rsidRPr="00170690">
        <w:rPr>
          <w:rFonts w:cstheme="minorHAnsi"/>
        </w:rPr>
        <w:t xml:space="preserve"> Dev</w:t>
      </w:r>
      <w:r w:rsidR="00D62B2C" w:rsidRPr="00170690">
        <w:rPr>
          <w:rFonts w:cstheme="minorHAnsi"/>
        </w:rPr>
        <w:t xml:space="preserve">elopment Services takes a lead </w:t>
      </w:r>
      <w:r w:rsidR="0044255A" w:rsidRPr="00170690">
        <w:rPr>
          <w:rFonts w:cstheme="minorHAnsi"/>
        </w:rPr>
        <w:t>role in delivering the</w:t>
      </w:r>
      <w:r w:rsidRPr="00170690">
        <w:rPr>
          <w:rFonts w:cstheme="minorHAnsi"/>
        </w:rPr>
        <w:t xml:space="preserve"> Biodiver</w:t>
      </w:r>
      <w:r w:rsidR="0044255A" w:rsidRPr="00170690">
        <w:rPr>
          <w:rFonts w:cstheme="minorHAnsi"/>
        </w:rPr>
        <w:t xml:space="preserve">sity Duty.  The </w:t>
      </w:r>
      <w:r w:rsidR="00D62B2C" w:rsidRPr="00170690">
        <w:rPr>
          <w:rFonts w:cstheme="minorHAnsi"/>
        </w:rPr>
        <w:t xml:space="preserve">Biodiversity </w:t>
      </w:r>
      <w:r w:rsidR="0044255A" w:rsidRPr="00170690">
        <w:rPr>
          <w:rFonts w:cstheme="minorHAnsi"/>
        </w:rPr>
        <w:t xml:space="preserve">Officer </w:t>
      </w:r>
      <w:r w:rsidRPr="00170690">
        <w:rPr>
          <w:rFonts w:cstheme="minorHAnsi"/>
        </w:rPr>
        <w:t>post, seated within</w:t>
      </w:r>
      <w:r w:rsidR="00D62B2C" w:rsidRPr="00170690">
        <w:rPr>
          <w:rFonts w:cstheme="minorHAnsi"/>
        </w:rPr>
        <w:t xml:space="preserve"> </w:t>
      </w:r>
      <w:r w:rsidR="00D61A22" w:rsidRPr="00170690">
        <w:rPr>
          <w:rFonts w:cstheme="minorHAnsi"/>
        </w:rPr>
        <w:t xml:space="preserve">the </w:t>
      </w:r>
      <w:r w:rsidR="00D62B2C" w:rsidRPr="00170690">
        <w:rPr>
          <w:rFonts w:cstheme="minorHAnsi"/>
        </w:rPr>
        <w:t xml:space="preserve">Planning and </w:t>
      </w:r>
      <w:r w:rsidR="00170690" w:rsidRPr="00170690">
        <w:rPr>
          <w:rFonts w:cstheme="minorHAnsi"/>
        </w:rPr>
        <w:t>Greenspace</w:t>
      </w:r>
      <w:r w:rsidR="00D61A22" w:rsidRPr="00170690">
        <w:rPr>
          <w:rFonts w:cstheme="minorHAnsi"/>
        </w:rPr>
        <w:t xml:space="preserve"> unit</w:t>
      </w:r>
      <w:r w:rsidR="00D62B2C" w:rsidRPr="00170690">
        <w:rPr>
          <w:rFonts w:cstheme="minorHAnsi"/>
        </w:rPr>
        <w:t xml:space="preserve">, has </w:t>
      </w:r>
      <w:r w:rsidRPr="00170690">
        <w:rPr>
          <w:rFonts w:cstheme="minorHAnsi"/>
        </w:rPr>
        <w:t>a specific remit to further the conser</w:t>
      </w:r>
      <w:r w:rsidR="0044255A" w:rsidRPr="00170690">
        <w:rPr>
          <w:rFonts w:cstheme="minorHAnsi"/>
        </w:rPr>
        <w:t>vation of biodiversity through the Local Biodiversity Action Plan process. The Biodiversity</w:t>
      </w:r>
      <w:r w:rsidRPr="00170690">
        <w:rPr>
          <w:rFonts w:cstheme="minorHAnsi"/>
        </w:rPr>
        <w:t xml:space="preserve"> O</w:t>
      </w:r>
      <w:r w:rsidR="0044255A" w:rsidRPr="00170690">
        <w:rPr>
          <w:rFonts w:cstheme="minorHAnsi"/>
        </w:rPr>
        <w:t>fficer also provides</w:t>
      </w:r>
      <w:r w:rsidR="00D62B2C" w:rsidRPr="00170690">
        <w:rPr>
          <w:rFonts w:cstheme="minorHAnsi"/>
        </w:rPr>
        <w:t xml:space="preserve"> expert </w:t>
      </w:r>
      <w:r w:rsidRPr="00170690">
        <w:rPr>
          <w:rFonts w:cstheme="minorHAnsi"/>
        </w:rPr>
        <w:t xml:space="preserve">advice, </w:t>
      </w:r>
      <w:proofErr w:type="gramStart"/>
      <w:r w:rsidRPr="00170690">
        <w:rPr>
          <w:rFonts w:cstheme="minorHAnsi"/>
        </w:rPr>
        <w:t>guidance</w:t>
      </w:r>
      <w:proofErr w:type="gramEnd"/>
      <w:r w:rsidRPr="00170690">
        <w:rPr>
          <w:rFonts w:cstheme="minorHAnsi"/>
        </w:rPr>
        <w:t xml:space="preserve"> and support</w:t>
      </w:r>
      <w:r w:rsidR="00D62B2C" w:rsidRPr="00170690">
        <w:rPr>
          <w:rFonts w:cstheme="minorHAnsi"/>
        </w:rPr>
        <w:t xml:space="preserve"> to Council Services to assist </w:t>
      </w:r>
      <w:r w:rsidR="0044255A" w:rsidRPr="00170690">
        <w:rPr>
          <w:rFonts w:cstheme="minorHAnsi"/>
        </w:rPr>
        <w:t>and encourage actions to</w:t>
      </w:r>
      <w:r w:rsidRPr="00170690">
        <w:rPr>
          <w:rFonts w:cstheme="minorHAnsi"/>
        </w:rPr>
        <w:t xml:space="preserve"> </w:t>
      </w:r>
      <w:r w:rsidR="0044255A" w:rsidRPr="00170690">
        <w:rPr>
          <w:rFonts w:cstheme="minorHAnsi"/>
        </w:rPr>
        <w:t>further the conservation</w:t>
      </w:r>
      <w:r w:rsidR="00D62B2C" w:rsidRPr="00170690">
        <w:rPr>
          <w:rFonts w:cstheme="minorHAnsi"/>
        </w:rPr>
        <w:t xml:space="preserve"> of </w:t>
      </w:r>
      <w:r w:rsidRPr="00170690">
        <w:rPr>
          <w:rFonts w:cstheme="minorHAnsi"/>
        </w:rPr>
        <w:t>biodiversity, in li</w:t>
      </w:r>
      <w:r w:rsidR="00D62B2C" w:rsidRPr="00170690">
        <w:rPr>
          <w:rFonts w:cstheme="minorHAnsi"/>
        </w:rPr>
        <w:t xml:space="preserve">ne with the Biodiversity Duty. </w:t>
      </w:r>
      <w:r w:rsidRPr="00170690">
        <w:rPr>
          <w:rFonts w:cstheme="minorHAnsi"/>
        </w:rPr>
        <w:t xml:space="preserve"> </w:t>
      </w:r>
    </w:p>
    <w:p w14:paraId="674AEF84" w14:textId="45440143" w:rsidR="00AD1B22" w:rsidRDefault="00AD1B22">
      <w:pPr>
        <w:rPr>
          <w:b/>
          <w:color w:val="00B0F0"/>
          <w:sz w:val="24"/>
          <w:szCs w:val="24"/>
        </w:rPr>
      </w:pPr>
      <w:r>
        <w:rPr>
          <w:b/>
          <w:color w:val="00B0F0"/>
          <w:sz w:val="24"/>
          <w:szCs w:val="24"/>
        </w:rPr>
        <w:br w:type="page"/>
      </w:r>
    </w:p>
    <w:p w14:paraId="54C239EF" w14:textId="2ACEBB9C" w:rsidR="002D172B" w:rsidRPr="00170690" w:rsidRDefault="008F6AE6" w:rsidP="002D172B">
      <w:pPr>
        <w:pStyle w:val="Heading1"/>
        <w:jc w:val="center"/>
        <w:rPr>
          <w:rFonts w:asciiTheme="minorHAnsi" w:hAnsiTheme="minorHAnsi" w:cstheme="minorHAnsi"/>
          <w:b/>
          <w:bCs/>
          <w:color w:val="auto"/>
        </w:rPr>
      </w:pPr>
      <w:bookmarkStart w:id="6" w:name="_Toc153373233"/>
      <w:r w:rsidRPr="00170690">
        <w:rPr>
          <w:rFonts w:asciiTheme="minorHAnsi" w:hAnsiTheme="minorHAnsi" w:cstheme="minorHAnsi"/>
          <w:b/>
          <w:bCs/>
          <w:color w:val="auto"/>
        </w:rPr>
        <w:t>Mainstreaming</w:t>
      </w:r>
      <w:bookmarkEnd w:id="6"/>
    </w:p>
    <w:p w14:paraId="24F2BF49" w14:textId="77777777" w:rsidR="00170690" w:rsidRPr="00170690" w:rsidRDefault="00170690" w:rsidP="002D172B">
      <w:pPr>
        <w:rPr>
          <w:rFonts w:cstheme="minorHAnsi"/>
        </w:rPr>
      </w:pPr>
    </w:p>
    <w:p w14:paraId="0F1019D3" w14:textId="6756FE75" w:rsidR="008F6AE6" w:rsidRPr="00170690" w:rsidRDefault="008F6AE6" w:rsidP="00AD1B22">
      <w:pPr>
        <w:pStyle w:val="Heading2"/>
        <w:rPr>
          <w:rFonts w:asciiTheme="minorHAnsi" w:hAnsiTheme="minorHAnsi" w:cstheme="minorHAnsi"/>
          <w:b/>
          <w:bCs/>
          <w:color w:val="auto"/>
        </w:rPr>
      </w:pPr>
      <w:bookmarkStart w:id="7" w:name="_Toc153373234"/>
      <w:r w:rsidRPr="00170690">
        <w:rPr>
          <w:rFonts w:asciiTheme="minorHAnsi" w:hAnsiTheme="minorHAnsi" w:cstheme="minorHAnsi"/>
          <w:b/>
          <w:bCs/>
          <w:color w:val="auto"/>
        </w:rPr>
        <w:t xml:space="preserve">Plans, </w:t>
      </w:r>
      <w:proofErr w:type="gramStart"/>
      <w:r w:rsidRPr="00170690">
        <w:rPr>
          <w:rFonts w:asciiTheme="minorHAnsi" w:hAnsiTheme="minorHAnsi" w:cstheme="minorHAnsi"/>
          <w:b/>
          <w:bCs/>
          <w:color w:val="auto"/>
        </w:rPr>
        <w:t>policies</w:t>
      </w:r>
      <w:proofErr w:type="gramEnd"/>
      <w:r w:rsidRPr="00170690">
        <w:rPr>
          <w:rFonts w:asciiTheme="minorHAnsi" w:hAnsiTheme="minorHAnsi" w:cstheme="minorHAnsi"/>
          <w:b/>
          <w:bCs/>
          <w:color w:val="auto"/>
        </w:rPr>
        <w:t xml:space="preserve"> and strategies</w:t>
      </w:r>
      <w:bookmarkEnd w:id="7"/>
      <w:r w:rsidR="0092673F" w:rsidRPr="00170690">
        <w:rPr>
          <w:rFonts w:asciiTheme="minorHAnsi" w:hAnsiTheme="minorHAnsi" w:cstheme="minorHAnsi"/>
          <w:b/>
          <w:bCs/>
          <w:color w:val="auto"/>
        </w:rPr>
        <w:t xml:space="preserve"> </w:t>
      </w:r>
    </w:p>
    <w:p w14:paraId="77BB59F0" w14:textId="36CA3234" w:rsidR="00C6707F" w:rsidRPr="00170690" w:rsidRDefault="00170690" w:rsidP="0092673F">
      <w:pPr>
        <w:rPr>
          <w:rFonts w:cstheme="minorHAnsi"/>
        </w:rPr>
      </w:pPr>
      <w:r>
        <w:rPr>
          <w:rFonts w:cstheme="minorHAnsi"/>
        </w:rPr>
        <w:t>B</w:t>
      </w:r>
      <w:r w:rsidR="008F6AE6" w:rsidRPr="00170690">
        <w:rPr>
          <w:rFonts w:cstheme="minorHAnsi"/>
        </w:rPr>
        <w:t xml:space="preserve">iodiversity conservation </w:t>
      </w:r>
      <w:r>
        <w:rPr>
          <w:rFonts w:cstheme="minorHAnsi"/>
        </w:rPr>
        <w:t>must be</w:t>
      </w:r>
      <w:r w:rsidR="008F6AE6" w:rsidRPr="00170690">
        <w:rPr>
          <w:rFonts w:cstheme="minorHAnsi"/>
        </w:rPr>
        <w:t xml:space="preserve"> incorporated into relevant plan</w:t>
      </w:r>
      <w:r w:rsidR="0092673F" w:rsidRPr="00170690">
        <w:rPr>
          <w:rFonts w:cstheme="minorHAnsi"/>
        </w:rPr>
        <w:t xml:space="preserve">s, </w:t>
      </w:r>
      <w:proofErr w:type="gramStart"/>
      <w:r w:rsidR="0092673F" w:rsidRPr="00170690">
        <w:rPr>
          <w:rFonts w:cstheme="minorHAnsi"/>
        </w:rPr>
        <w:t>policies</w:t>
      </w:r>
      <w:proofErr w:type="gramEnd"/>
      <w:r w:rsidR="0092673F" w:rsidRPr="00170690">
        <w:rPr>
          <w:rFonts w:cstheme="minorHAnsi"/>
        </w:rPr>
        <w:t xml:space="preserve"> and strategies, if it is to be delivered effectively across the Council. Council plans, </w:t>
      </w:r>
      <w:r w:rsidR="008F6AE6" w:rsidRPr="00170690">
        <w:rPr>
          <w:rFonts w:cstheme="minorHAnsi"/>
        </w:rPr>
        <w:t>policie</w:t>
      </w:r>
      <w:r w:rsidR="0092673F" w:rsidRPr="00170690">
        <w:rPr>
          <w:rFonts w:cstheme="minorHAnsi"/>
        </w:rPr>
        <w:t xml:space="preserve">s and strategies which </w:t>
      </w:r>
      <w:r w:rsidR="009C7968">
        <w:rPr>
          <w:rFonts w:cstheme="minorHAnsi"/>
        </w:rPr>
        <w:t>were</w:t>
      </w:r>
      <w:r w:rsidR="0092673F" w:rsidRPr="00170690">
        <w:rPr>
          <w:rFonts w:cstheme="minorHAnsi"/>
        </w:rPr>
        <w:t xml:space="preserve"> </w:t>
      </w:r>
      <w:r w:rsidR="008F6AE6" w:rsidRPr="00170690">
        <w:rPr>
          <w:rFonts w:cstheme="minorHAnsi"/>
        </w:rPr>
        <w:t xml:space="preserve">particularly key to furthering the conservation of biodiversity </w:t>
      </w:r>
      <w:r w:rsidR="009C7968">
        <w:rPr>
          <w:rFonts w:cstheme="minorHAnsi"/>
        </w:rPr>
        <w:t>during 2021-23 are</w:t>
      </w:r>
      <w:r w:rsidR="008F6AE6" w:rsidRPr="00170690">
        <w:rPr>
          <w:rFonts w:cstheme="minorHAnsi"/>
        </w:rPr>
        <w:t>:</w:t>
      </w:r>
      <w:r w:rsidR="0092673F" w:rsidRPr="00170690">
        <w:rPr>
          <w:rFonts w:cstheme="minorHAnsi"/>
        </w:rPr>
        <w:t xml:space="preserve">  </w:t>
      </w:r>
    </w:p>
    <w:p w14:paraId="7B915EBF" w14:textId="344F8A6E" w:rsidR="00170690" w:rsidRPr="00170690" w:rsidRDefault="003E7596" w:rsidP="00170690">
      <w:pPr>
        <w:pStyle w:val="ListParagraph"/>
        <w:numPr>
          <w:ilvl w:val="0"/>
          <w:numId w:val="18"/>
        </w:numPr>
        <w:rPr>
          <w:rFonts w:cstheme="minorHAnsi"/>
        </w:rPr>
      </w:pPr>
      <w:hyperlink r:id="rId12" w:history="1">
        <w:r w:rsidR="00CC19BB" w:rsidRPr="00170690">
          <w:rPr>
            <w:rStyle w:val="Hyperlink"/>
            <w:rFonts w:cstheme="minorHAnsi"/>
            <w:color w:val="auto"/>
          </w:rPr>
          <w:t>Second Nature: A Biodiversity Action Plan for the Falkirk Council area</w:t>
        </w:r>
      </w:hyperlink>
    </w:p>
    <w:p w14:paraId="7952162D" w14:textId="044895B5" w:rsidR="003C0382" w:rsidRPr="00170690" w:rsidRDefault="003C0382" w:rsidP="00D851A0">
      <w:pPr>
        <w:pStyle w:val="ListParagraph"/>
        <w:numPr>
          <w:ilvl w:val="0"/>
          <w:numId w:val="18"/>
        </w:numPr>
        <w:rPr>
          <w:rFonts w:cstheme="minorHAnsi"/>
        </w:rPr>
      </w:pPr>
      <w:r w:rsidRPr="00170690">
        <w:rPr>
          <w:rFonts w:cstheme="minorHAnsi"/>
        </w:rPr>
        <w:t>Falkirk Council’s Environmental Policy</w:t>
      </w:r>
      <w:r w:rsidR="001F0041" w:rsidRPr="00170690">
        <w:rPr>
          <w:rFonts w:cstheme="minorHAnsi"/>
        </w:rPr>
        <w:t xml:space="preserve"> </w:t>
      </w:r>
    </w:p>
    <w:p w14:paraId="5D29A34C" w14:textId="4CD01990" w:rsidR="008F6AE6" w:rsidRPr="00624C01" w:rsidRDefault="008F6AE6" w:rsidP="008F6AE6">
      <w:pPr>
        <w:rPr>
          <w:rFonts w:cstheme="minorHAnsi"/>
        </w:rPr>
      </w:pPr>
      <w:r w:rsidRPr="00170690">
        <w:rPr>
          <w:rFonts w:cstheme="minorHAnsi"/>
        </w:rPr>
        <w:t xml:space="preserve">Other </w:t>
      </w:r>
      <w:r w:rsidR="002D172B" w:rsidRPr="00170690">
        <w:rPr>
          <w:rFonts w:cstheme="minorHAnsi"/>
        </w:rPr>
        <w:t xml:space="preserve">current </w:t>
      </w:r>
      <w:r w:rsidRPr="00170690">
        <w:rPr>
          <w:rFonts w:cstheme="minorHAnsi"/>
        </w:rPr>
        <w:t xml:space="preserve">plans and policies which </w:t>
      </w:r>
      <w:r w:rsidR="00C37BE9" w:rsidRPr="00170690">
        <w:rPr>
          <w:rFonts w:cstheme="minorHAnsi"/>
        </w:rPr>
        <w:t xml:space="preserve">help </w:t>
      </w:r>
      <w:r w:rsidRPr="00170690">
        <w:rPr>
          <w:rFonts w:cstheme="minorHAnsi"/>
        </w:rPr>
        <w:t xml:space="preserve">promote the protection and conservation of biodiversity </w:t>
      </w:r>
      <w:r w:rsidRPr="00624C01">
        <w:rPr>
          <w:rFonts w:cstheme="minorHAnsi"/>
        </w:rPr>
        <w:t>include:</w:t>
      </w:r>
      <w:r w:rsidR="0092673F" w:rsidRPr="00624C01">
        <w:rPr>
          <w:rFonts w:cstheme="minorHAnsi"/>
        </w:rPr>
        <w:t xml:space="preserve"> </w:t>
      </w:r>
    </w:p>
    <w:p w14:paraId="0F550B2C" w14:textId="77777777" w:rsidR="00D851A0" w:rsidRPr="00624C01" w:rsidRDefault="003E7596" w:rsidP="00B0050B">
      <w:pPr>
        <w:pStyle w:val="ListParagraph"/>
        <w:numPr>
          <w:ilvl w:val="0"/>
          <w:numId w:val="4"/>
        </w:numPr>
        <w:rPr>
          <w:rFonts w:cstheme="minorHAnsi"/>
          <w:i/>
        </w:rPr>
      </w:pPr>
      <w:hyperlink r:id="rId13" w:tgtFrame="_blank" w:tooltip="Download the 'Falkirk Greenspace - A Strategy for our Green Network' PDF (3.4 MB)" w:history="1">
        <w:r w:rsidR="00D851A0" w:rsidRPr="00624C01">
          <w:rPr>
            <w:rStyle w:val="Hyperlink"/>
            <w:rFonts w:cstheme="minorHAnsi"/>
            <w:bCs/>
            <w:color w:val="auto"/>
            <w:u w:val="none"/>
            <w:shd w:val="clear" w:color="auto" w:fill="FFFFFF"/>
          </w:rPr>
          <w:t>Falkirk Greenspace - A Strategy for our Green Network</w:t>
        </w:r>
      </w:hyperlink>
    </w:p>
    <w:p w14:paraId="4C9A51CD" w14:textId="6BB60FBC" w:rsidR="008F6AE6" w:rsidRPr="00624C01" w:rsidRDefault="004B490F" w:rsidP="00B0050B">
      <w:pPr>
        <w:pStyle w:val="ListParagraph"/>
        <w:numPr>
          <w:ilvl w:val="0"/>
          <w:numId w:val="4"/>
        </w:numPr>
        <w:rPr>
          <w:rFonts w:cstheme="minorHAnsi"/>
        </w:rPr>
      </w:pPr>
      <w:r w:rsidRPr="00624C01">
        <w:rPr>
          <w:rFonts w:cstheme="minorHAnsi"/>
        </w:rPr>
        <w:t>Local Development Plan</w:t>
      </w:r>
      <w:r w:rsidR="00020373" w:rsidRPr="00624C01">
        <w:rPr>
          <w:rFonts w:cstheme="minorHAnsi"/>
        </w:rPr>
        <w:t xml:space="preserve"> 2</w:t>
      </w:r>
      <w:r w:rsidR="00170690" w:rsidRPr="00624C01">
        <w:rPr>
          <w:rFonts w:cstheme="minorHAnsi"/>
        </w:rPr>
        <w:t xml:space="preserve"> and supporting Supplementary Guidance</w:t>
      </w:r>
    </w:p>
    <w:p w14:paraId="77A93EF1" w14:textId="6C593688" w:rsidR="00624C01" w:rsidRPr="00624C01" w:rsidRDefault="00624C01" w:rsidP="00B0050B">
      <w:pPr>
        <w:pStyle w:val="ListParagraph"/>
        <w:numPr>
          <w:ilvl w:val="0"/>
          <w:numId w:val="4"/>
        </w:numPr>
        <w:rPr>
          <w:rFonts w:cstheme="minorHAnsi"/>
        </w:rPr>
      </w:pPr>
      <w:r w:rsidRPr="00624C01">
        <w:rPr>
          <w:rFonts w:cstheme="minorHAnsi"/>
        </w:rPr>
        <w:t>Climate Change Strategy and Action Plan 2023-2030</w:t>
      </w:r>
    </w:p>
    <w:p w14:paraId="574115DD" w14:textId="04DB99D5" w:rsidR="008F6AE6" w:rsidRPr="00624C01" w:rsidRDefault="008F6AE6" w:rsidP="00B0050B">
      <w:pPr>
        <w:pStyle w:val="ListParagraph"/>
        <w:numPr>
          <w:ilvl w:val="0"/>
          <w:numId w:val="4"/>
        </w:numPr>
        <w:rPr>
          <w:rFonts w:cstheme="minorHAnsi"/>
        </w:rPr>
      </w:pPr>
      <w:r w:rsidRPr="00624C01">
        <w:rPr>
          <w:rFonts w:cstheme="minorHAnsi"/>
        </w:rPr>
        <w:t>Falkirk</w:t>
      </w:r>
      <w:r w:rsidR="00D851A0" w:rsidRPr="00624C01">
        <w:rPr>
          <w:rFonts w:cstheme="minorHAnsi"/>
        </w:rPr>
        <w:t>’s</w:t>
      </w:r>
      <w:r w:rsidR="00702B1E" w:rsidRPr="00624C01">
        <w:rPr>
          <w:rFonts w:cstheme="minorHAnsi"/>
        </w:rPr>
        <w:t xml:space="preserve"> Open Space Strategy</w:t>
      </w:r>
    </w:p>
    <w:p w14:paraId="76F0AACE" w14:textId="05212C03" w:rsidR="00755AA0" w:rsidRPr="00624C01" w:rsidRDefault="00755AA0" w:rsidP="00755AA0">
      <w:pPr>
        <w:pStyle w:val="ListParagraph"/>
        <w:numPr>
          <w:ilvl w:val="0"/>
          <w:numId w:val="4"/>
        </w:numPr>
        <w:rPr>
          <w:rFonts w:cstheme="minorHAnsi"/>
        </w:rPr>
      </w:pPr>
      <w:r w:rsidRPr="00624C01">
        <w:rPr>
          <w:rFonts w:cstheme="minorHAnsi"/>
        </w:rPr>
        <w:t xml:space="preserve">Falkirk </w:t>
      </w:r>
      <w:r w:rsidR="00D61A22" w:rsidRPr="00624C01">
        <w:rPr>
          <w:rFonts w:cstheme="minorHAnsi"/>
        </w:rPr>
        <w:t>Forestry</w:t>
      </w:r>
      <w:r w:rsidR="00C37BE9" w:rsidRPr="00624C01">
        <w:rPr>
          <w:rFonts w:cstheme="minorHAnsi"/>
        </w:rPr>
        <w:t xml:space="preserve"> &amp;</w:t>
      </w:r>
      <w:r w:rsidR="00D61A22" w:rsidRPr="00624C01">
        <w:rPr>
          <w:rFonts w:cstheme="minorHAnsi"/>
        </w:rPr>
        <w:t xml:space="preserve"> Woodland Strategy</w:t>
      </w:r>
      <w:r w:rsidR="00C37BE9" w:rsidRPr="00624C01">
        <w:rPr>
          <w:rFonts w:cstheme="minorHAnsi"/>
        </w:rPr>
        <w:t xml:space="preserve"> and Urban Woodland Management Plans</w:t>
      </w:r>
    </w:p>
    <w:p w14:paraId="03AEB930" w14:textId="2BCFE8E4" w:rsidR="00170690" w:rsidRPr="00624C01" w:rsidRDefault="00170690" w:rsidP="00755AA0">
      <w:pPr>
        <w:pStyle w:val="ListParagraph"/>
        <w:numPr>
          <w:ilvl w:val="0"/>
          <w:numId w:val="4"/>
        </w:numPr>
        <w:rPr>
          <w:rFonts w:cstheme="minorHAnsi"/>
        </w:rPr>
      </w:pPr>
      <w:r w:rsidRPr="00624C01">
        <w:rPr>
          <w:rFonts w:cstheme="minorHAnsi"/>
        </w:rPr>
        <w:t>The Falkirk Learning for Sustainability Framework</w:t>
      </w:r>
    </w:p>
    <w:p w14:paraId="7024A723" w14:textId="4F317956" w:rsidR="00170690" w:rsidRDefault="00170690" w:rsidP="00755AA0">
      <w:pPr>
        <w:pStyle w:val="ListParagraph"/>
        <w:numPr>
          <w:ilvl w:val="0"/>
          <w:numId w:val="4"/>
        </w:numPr>
        <w:rPr>
          <w:rFonts w:cstheme="minorHAnsi"/>
        </w:rPr>
      </w:pPr>
      <w:r w:rsidRPr="00624C01">
        <w:rPr>
          <w:rFonts w:cstheme="minorHAnsi"/>
        </w:rPr>
        <w:t>Callendar Park Masterplan (draft)</w:t>
      </w:r>
    </w:p>
    <w:p w14:paraId="06886B5E" w14:textId="01346C01" w:rsidR="003A3FD0" w:rsidRPr="003A3FD0" w:rsidRDefault="003A3FD0" w:rsidP="003A3FD0">
      <w:pPr>
        <w:rPr>
          <w:rFonts w:cstheme="minorHAnsi"/>
        </w:rPr>
      </w:pPr>
      <w:r>
        <w:rPr>
          <w:rFonts w:cstheme="minorHAnsi"/>
        </w:rPr>
        <w:t>The Council’s response to the climate emergency recognise</w:t>
      </w:r>
      <w:r w:rsidR="009C7968">
        <w:rPr>
          <w:rFonts w:cstheme="minorHAnsi"/>
        </w:rPr>
        <w:t>d</w:t>
      </w:r>
      <w:r>
        <w:rPr>
          <w:rFonts w:cstheme="minorHAnsi"/>
        </w:rPr>
        <w:t xml:space="preserve"> the important role of nature-based solutions and carbon off-setting through habitat creation.</w:t>
      </w:r>
    </w:p>
    <w:p w14:paraId="09D593C8" w14:textId="12273FDB" w:rsidR="00C52557" w:rsidRDefault="008F6AE6" w:rsidP="008F6AE6">
      <w:pPr>
        <w:rPr>
          <w:rFonts w:cstheme="minorHAnsi"/>
        </w:rPr>
      </w:pPr>
      <w:r w:rsidRPr="00170690">
        <w:rPr>
          <w:rFonts w:cstheme="minorHAnsi"/>
        </w:rPr>
        <w:t>Various other plans, policies and strategies t</w:t>
      </w:r>
      <w:r w:rsidR="009C7968">
        <w:rPr>
          <w:rFonts w:cstheme="minorHAnsi"/>
        </w:rPr>
        <w:t>ake</w:t>
      </w:r>
      <w:r w:rsidRPr="00170690">
        <w:rPr>
          <w:rFonts w:cstheme="minorHAnsi"/>
        </w:rPr>
        <w:t xml:space="preserve"> account of </w:t>
      </w:r>
      <w:r w:rsidR="004A334F">
        <w:rPr>
          <w:rFonts w:cstheme="minorHAnsi"/>
        </w:rPr>
        <w:t>environmental issues and recognise opportunities to conserve the natural environment, secure nature-based benefits and minimise potential negative impacts on biodiversity. These include:</w:t>
      </w:r>
    </w:p>
    <w:p w14:paraId="28D07EB1" w14:textId="77777777" w:rsidR="004A334F" w:rsidRDefault="004A334F" w:rsidP="004A334F">
      <w:pPr>
        <w:pStyle w:val="ListParagraph"/>
        <w:numPr>
          <w:ilvl w:val="0"/>
          <w:numId w:val="32"/>
        </w:numPr>
        <w:rPr>
          <w:rFonts w:cstheme="minorHAnsi"/>
        </w:rPr>
      </w:pPr>
      <w:r w:rsidRPr="004A334F">
        <w:rPr>
          <w:rFonts w:cstheme="minorHAnsi"/>
        </w:rPr>
        <w:t>An Economic Strategy for Falkirk 2015-25</w:t>
      </w:r>
    </w:p>
    <w:p w14:paraId="1C3DD0F3" w14:textId="7236D4C7" w:rsidR="004A334F" w:rsidRPr="00624C01" w:rsidRDefault="004A334F" w:rsidP="008F6AE6">
      <w:pPr>
        <w:pStyle w:val="ListParagraph"/>
        <w:numPr>
          <w:ilvl w:val="0"/>
          <w:numId w:val="32"/>
        </w:numPr>
        <w:rPr>
          <w:rFonts w:cstheme="minorHAnsi"/>
        </w:rPr>
      </w:pPr>
      <w:r>
        <w:rPr>
          <w:rFonts w:cstheme="minorHAnsi"/>
        </w:rPr>
        <w:t xml:space="preserve">The </w:t>
      </w:r>
      <w:r w:rsidRPr="004A334F">
        <w:rPr>
          <w:rFonts w:cstheme="minorHAnsi"/>
        </w:rPr>
        <w:t>Libraries Strategic Plan 2022-27</w:t>
      </w:r>
    </w:p>
    <w:p w14:paraId="353090B0" w14:textId="4E241DED" w:rsidR="00C52557" w:rsidRPr="00170690" w:rsidRDefault="00C52557" w:rsidP="00C52557">
      <w:pPr>
        <w:rPr>
          <w:rFonts w:cstheme="minorHAnsi"/>
        </w:rPr>
      </w:pPr>
      <w:r w:rsidRPr="00170690">
        <w:rPr>
          <w:rFonts w:cstheme="minorHAnsi"/>
        </w:rPr>
        <w:t xml:space="preserve">The Council is a key partner in the </w:t>
      </w:r>
      <w:r w:rsidRPr="00170690">
        <w:rPr>
          <w:rFonts w:cstheme="minorHAnsi"/>
          <w:b/>
          <w:bCs/>
        </w:rPr>
        <w:t>Local Biodiversity Action Plan</w:t>
      </w:r>
      <w:r w:rsidRPr="00170690">
        <w:rPr>
          <w:rFonts w:cstheme="minorHAnsi"/>
        </w:rPr>
        <w:t xml:space="preserve"> </w:t>
      </w:r>
      <w:r w:rsidR="00C37BE9" w:rsidRPr="00170690">
        <w:rPr>
          <w:rFonts w:cstheme="minorHAnsi"/>
        </w:rPr>
        <w:t xml:space="preserve">(LBAP) </w:t>
      </w:r>
      <w:r w:rsidRPr="00170690">
        <w:rPr>
          <w:rFonts w:cstheme="minorHAnsi"/>
        </w:rPr>
        <w:t xml:space="preserve">process, co-ordinated by the Council’s Biodiversity Officer.  This process </w:t>
      </w:r>
      <w:r w:rsidR="00856C96" w:rsidRPr="00170690">
        <w:rPr>
          <w:rFonts w:cstheme="minorHAnsi"/>
        </w:rPr>
        <w:t>identifies</w:t>
      </w:r>
      <w:r w:rsidRPr="00170690">
        <w:rPr>
          <w:rFonts w:cstheme="minorHAnsi"/>
        </w:rPr>
        <w:t xml:space="preserve"> and deliver</w:t>
      </w:r>
      <w:r w:rsidR="00856C96" w:rsidRPr="00170690">
        <w:rPr>
          <w:rFonts w:cstheme="minorHAnsi"/>
        </w:rPr>
        <w:t>s</w:t>
      </w:r>
      <w:r w:rsidRPr="00170690">
        <w:rPr>
          <w:rFonts w:cstheme="minorHAnsi"/>
        </w:rPr>
        <w:t xml:space="preserve"> focused local action to conserve biodiversity. Input from Falkirk Council to this process is critical to safeguarding our vital local biodiversity. </w:t>
      </w:r>
      <w:r w:rsidR="002D172B" w:rsidRPr="00170690">
        <w:rPr>
          <w:rFonts w:cstheme="minorHAnsi"/>
        </w:rPr>
        <w:t>Takin</w:t>
      </w:r>
      <w:r w:rsidRPr="00170690">
        <w:rPr>
          <w:rFonts w:cstheme="minorHAnsi"/>
        </w:rPr>
        <w:t>g this</w:t>
      </w:r>
      <w:r w:rsidR="002D172B" w:rsidRPr="00170690">
        <w:rPr>
          <w:rFonts w:cstheme="minorHAnsi"/>
        </w:rPr>
        <w:t xml:space="preserve"> lead</w:t>
      </w:r>
      <w:r w:rsidRPr="00170690">
        <w:rPr>
          <w:rFonts w:cstheme="minorHAnsi"/>
        </w:rPr>
        <w:t xml:space="preserve"> role in the LBAP process is a fundamental element of the Council’s fulfilment of its Biodiversity Duty.  </w:t>
      </w:r>
    </w:p>
    <w:p w14:paraId="232B85F5" w14:textId="52ACD92F" w:rsidR="00C52557" w:rsidRPr="002D172B" w:rsidRDefault="00C52557" w:rsidP="002D172B">
      <w:r w:rsidRPr="002D172B">
        <w:t xml:space="preserve">The Falkirk Council Area has had a Local Biodiversity Action Plan process since 2000, supported by a Biodiversity Officer within Falkirk Council.  Many of the actions within the Local Biodiversity Action Plan relate to Council owned land or Council initiatives. </w:t>
      </w:r>
    </w:p>
    <w:p w14:paraId="5D866FF3" w14:textId="5430ECD7" w:rsidR="000057F9" w:rsidRPr="00271AF0" w:rsidRDefault="00C52557">
      <w:r w:rsidRPr="002D172B">
        <w:t>The</w:t>
      </w:r>
      <w:r w:rsidR="00856C96" w:rsidRPr="002D172B">
        <w:t xml:space="preserve"> most recent</w:t>
      </w:r>
      <w:r w:rsidRPr="002D172B">
        <w:t xml:space="preserve"> Local Biodiversity Action Plan </w:t>
      </w:r>
      <w:r w:rsidR="00856C96" w:rsidRPr="002D172B">
        <w:t xml:space="preserve">was approved and published in 2018 </w:t>
      </w:r>
      <w:r w:rsidRPr="002D172B">
        <w:t>and reflect</w:t>
      </w:r>
      <w:r w:rsidR="00856C96" w:rsidRPr="002D172B">
        <w:t>s the current</w:t>
      </w:r>
      <w:r w:rsidRPr="002D172B">
        <w:t xml:space="preserve"> </w:t>
      </w:r>
      <w:r w:rsidR="00856C96" w:rsidRPr="002D172B">
        <w:t>priorities for</w:t>
      </w:r>
      <w:r w:rsidRPr="002D172B">
        <w:t xml:space="preserve"> local </w:t>
      </w:r>
      <w:r w:rsidR="00856C96" w:rsidRPr="002D172B">
        <w:t xml:space="preserve">biodiversity </w:t>
      </w:r>
      <w:r w:rsidRPr="002D172B">
        <w:t xml:space="preserve">action. </w:t>
      </w:r>
    </w:p>
    <w:p w14:paraId="5131B85D" w14:textId="77777777" w:rsidR="00624C01" w:rsidRDefault="00624C01">
      <w:pPr>
        <w:rPr>
          <w:color w:val="00B0F0"/>
        </w:rPr>
      </w:pPr>
    </w:p>
    <w:p w14:paraId="0740B7E0" w14:textId="77777777" w:rsidR="00271AF0" w:rsidRPr="00B52B70" w:rsidRDefault="00271AF0">
      <w:pPr>
        <w:rPr>
          <w:color w:val="00B0F0"/>
        </w:rPr>
      </w:pPr>
    </w:p>
    <w:p w14:paraId="7A6770A6" w14:textId="24EEC1E6" w:rsidR="008F6AE6" w:rsidRPr="00624C01" w:rsidRDefault="008F6AE6" w:rsidP="00AD1B22">
      <w:pPr>
        <w:pStyle w:val="Heading2"/>
        <w:rPr>
          <w:rFonts w:asciiTheme="minorHAnsi" w:hAnsiTheme="minorHAnsi" w:cstheme="minorHAnsi"/>
          <w:b/>
          <w:bCs/>
          <w:color w:val="auto"/>
        </w:rPr>
      </w:pPr>
      <w:bookmarkStart w:id="8" w:name="_Toc153373235"/>
      <w:r w:rsidRPr="00624C01">
        <w:rPr>
          <w:rFonts w:asciiTheme="minorHAnsi" w:hAnsiTheme="minorHAnsi" w:cstheme="minorHAnsi"/>
          <w:b/>
          <w:bCs/>
          <w:color w:val="auto"/>
        </w:rPr>
        <w:t>Procedures and processes</w:t>
      </w:r>
      <w:bookmarkEnd w:id="8"/>
      <w:r w:rsidR="0092673F" w:rsidRPr="00624C01">
        <w:rPr>
          <w:rFonts w:asciiTheme="minorHAnsi" w:hAnsiTheme="minorHAnsi" w:cstheme="minorHAnsi"/>
          <w:b/>
          <w:bCs/>
          <w:color w:val="auto"/>
        </w:rPr>
        <w:t xml:space="preserve"> </w:t>
      </w:r>
    </w:p>
    <w:p w14:paraId="1F32069A" w14:textId="081EE4DE" w:rsidR="008F6AE6" w:rsidRPr="00624C01" w:rsidRDefault="00185DF7" w:rsidP="008F6AE6">
      <w:pPr>
        <w:rPr>
          <w:rFonts w:cstheme="minorHAnsi"/>
        </w:rPr>
      </w:pPr>
      <w:r>
        <w:rPr>
          <w:rFonts w:cstheme="minorHAnsi"/>
        </w:rPr>
        <w:t>M</w:t>
      </w:r>
      <w:r w:rsidR="006F0358" w:rsidRPr="00624C01">
        <w:rPr>
          <w:rFonts w:cstheme="minorHAnsi"/>
        </w:rPr>
        <w:t xml:space="preserve">ost </w:t>
      </w:r>
      <w:r w:rsidR="0092673F" w:rsidRPr="00624C01">
        <w:rPr>
          <w:rFonts w:cstheme="minorHAnsi"/>
        </w:rPr>
        <w:t xml:space="preserve">Services or </w:t>
      </w:r>
      <w:r w:rsidR="004102D8" w:rsidRPr="00624C01">
        <w:rPr>
          <w:rFonts w:cstheme="minorHAnsi"/>
        </w:rPr>
        <w:t>Units</w:t>
      </w:r>
      <w:r w:rsidR="00164EA5" w:rsidRPr="00624C01">
        <w:rPr>
          <w:rFonts w:cstheme="minorHAnsi"/>
        </w:rPr>
        <w:t xml:space="preserve"> </w:t>
      </w:r>
      <w:r>
        <w:rPr>
          <w:rFonts w:cstheme="minorHAnsi"/>
        </w:rPr>
        <w:t xml:space="preserve">adopt specific procedures </w:t>
      </w:r>
      <w:r w:rsidR="008F6AE6" w:rsidRPr="00624C01">
        <w:rPr>
          <w:rFonts w:cstheme="minorHAnsi"/>
        </w:rPr>
        <w:t>to ens</w:t>
      </w:r>
      <w:r w:rsidR="0092673F" w:rsidRPr="00624C01">
        <w:rPr>
          <w:rFonts w:cstheme="minorHAnsi"/>
        </w:rPr>
        <w:t xml:space="preserve">ure they routinely assess </w:t>
      </w:r>
      <w:r w:rsidR="008F6AE6" w:rsidRPr="00624C01">
        <w:rPr>
          <w:rFonts w:cstheme="minorHAnsi"/>
        </w:rPr>
        <w:t>the effects of their activit</w:t>
      </w:r>
      <w:r w:rsidR="0092673F" w:rsidRPr="00624C01">
        <w:rPr>
          <w:rFonts w:cstheme="minorHAnsi"/>
        </w:rPr>
        <w:t>ies on biodiversity, adhere to environmental law</w:t>
      </w:r>
      <w:r w:rsidR="008F6AE6" w:rsidRPr="00624C01">
        <w:rPr>
          <w:rFonts w:cstheme="minorHAnsi"/>
        </w:rPr>
        <w:t xml:space="preserve"> a</w:t>
      </w:r>
      <w:r w:rsidR="0092673F" w:rsidRPr="00624C01">
        <w:rPr>
          <w:rFonts w:cstheme="minorHAnsi"/>
        </w:rPr>
        <w:t xml:space="preserve">nd adopt environmental good </w:t>
      </w:r>
      <w:r w:rsidR="008F6AE6" w:rsidRPr="00624C01">
        <w:rPr>
          <w:rFonts w:cstheme="minorHAnsi"/>
        </w:rPr>
        <w:t>practice. In some cases</w:t>
      </w:r>
      <w:r w:rsidR="00624C01" w:rsidRPr="00624C01">
        <w:rPr>
          <w:rFonts w:cstheme="minorHAnsi"/>
        </w:rPr>
        <w:t>,</w:t>
      </w:r>
      <w:r w:rsidR="008F6AE6" w:rsidRPr="00624C01">
        <w:rPr>
          <w:rFonts w:cstheme="minorHAnsi"/>
        </w:rPr>
        <w:t xml:space="preserve"> this is </w:t>
      </w:r>
      <w:r>
        <w:rPr>
          <w:rFonts w:cstheme="minorHAnsi"/>
        </w:rPr>
        <w:t>done</w:t>
      </w:r>
      <w:r w:rsidR="008F6AE6" w:rsidRPr="00624C01">
        <w:rPr>
          <w:rFonts w:cstheme="minorHAnsi"/>
        </w:rPr>
        <w:t xml:space="preserve"> on a </w:t>
      </w:r>
      <w:r w:rsidR="00624C01" w:rsidRPr="00624C01">
        <w:rPr>
          <w:rFonts w:cstheme="minorHAnsi"/>
        </w:rPr>
        <w:t>project-by-project</w:t>
      </w:r>
      <w:r w:rsidR="008F6AE6" w:rsidRPr="00624C01">
        <w:rPr>
          <w:rFonts w:cstheme="minorHAnsi"/>
        </w:rPr>
        <w:t xml:space="preserve"> basis rather</w:t>
      </w:r>
      <w:r w:rsidR="0092673F" w:rsidRPr="00624C01">
        <w:rPr>
          <w:rFonts w:cstheme="minorHAnsi"/>
        </w:rPr>
        <w:t xml:space="preserve"> than assessing the impacts of wider policies or</w:t>
      </w:r>
      <w:r w:rsidR="008F6AE6" w:rsidRPr="00624C01">
        <w:rPr>
          <w:rFonts w:cstheme="minorHAnsi"/>
        </w:rPr>
        <w:t xml:space="preserve"> strategies.  </w:t>
      </w:r>
      <w:r w:rsidR="00B80066" w:rsidRPr="00624C01">
        <w:rPr>
          <w:rFonts w:cstheme="minorHAnsi"/>
        </w:rPr>
        <w:t>In other cases</w:t>
      </w:r>
      <w:r w:rsidR="00624C01" w:rsidRPr="00624C01">
        <w:rPr>
          <w:rFonts w:cstheme="minorHAnsi"/>
        </w:rPr>
        <w:t>,</w:t>
      </w:r>
      <w:r w:rsidR="008F6AE6" w:rsidRPr="00624C01">
        <w:rPr>
          <w:rFonts w:cstheme="minorHAnsi"/>
        </w:rPr>
        <w:t xml:space="preserve"> </w:t>
      </w:r>
      <w:r>
        <w:rPr>
          <w:rFonts w:cstheme="minorHAnsi"/>
        </w:rPr>
        <w:t>it</w:t>
      </w:r>
      <w:r w:rsidR="008F6AE6" w:rsidRPr="00624C01">
        <w:rPr>
          <w:rFonts w:cstheme="minorHAnsi"/>
        </w:rPr>
        <w:t xml:space="preserve"> is don</w:t>
      </w:r>
      <w:r w:rsidR="0092673F" w:rsidRPr="00624C01">
        <w:rPr>
          <w:rFonts w:cstheme="minorHAnsi"/>
        </w:rPr>
        <w:t>e o</w:t>
      </w:r>
      <w:r w:rsidR="006F0358" w:rsidRPr="00624C01">
        <w:rPr>
          <w:rFonts w:cstheme="minorHAnsi"/>
        </w:rPr>
        <w:t>n an ad hoc basis</w:t>
      </w:r>
      <w:r>
        <w:rPr>
          <w:rFonts w:cstheme="minorHAnsi"/>
        </w:rPr>
        <w:t>,</w:t>
      </w:r>
      <w:r w:rsidR="006F0358" w:rsidRPr="00624C01">
        <w:rPr>
          <w:rFonts w:cstheme="minorHAnsi"/>
        </w:rPr>
        <w:t xml:space="preserve"> rel</w:t>
      </w:r>
      <w:r>
        <w:rPr>
          <w:rFonts w:cstheme="minorHAnsi"/>
        </w:rPr>
        <w:t>ying</w:t>
      </w:r>
      <w:r w:rsidR="0092673F" w:rsidRPr="00624C01">
        <w:rPr>
          <w:rFonts w:cstheme="minorHAnsi"/>
        </w:rPr>
        <w:t xml:space="preserve"> on </w:t>
      </w:r>
      <w:r w:rsidR="00582A09" w:rsidRPr="00624C01">
        <w:rPr>
          <w:rFonts w:cstheme="minorHAnsi"/>
        </w:rPr>
        <w:t>the</w:t>
      </w:r>
      <w:r w:rsidR="008F6AE6" w:rsidRPr="00624C01">
        <w:rPr>
          <w:rFonts w:cstheme="minorHAnsi"/>
        </w:rPr>
        <w:t xml:space="preserve"> </w:t>
      </w:r>
      <w:proofErr w:type="gramStart"/>
      <w:r w:rsidR="008F6AE6" w:rsidRPr="00624C01">
        <w:rPr>
          <w:rFonts w:cstheme="minorHAnsi"/>
        </w:rPr>
        <w:t>awarenes</w:t>
      </w:r>
      <w:r w:rsidR="006F0358" w:rsidRPr="00624C01">
        <w:rPr>
          <w:rFonts w:cstheme="minorHAnsi"/>
        </w:rPr>
        <w:t>s</w:t>
      </w:r>
      <w:proofErr w:type="gramEnd"/>
      <w:r w:rsidR="006F0358" w:rsidRPr="00624C01">
        <w:rPr>
          <w:rFonts w:cstheme="minorHAnsi"/>
        </w:rPr>
        <w:t xml:space="preserve"> and understanding of</w:t>
      </w:r>
      <w:r w:rsidR="0092673F" w:rsidRPr="00624C01">
        <w:rPr>
          <w:rFonts w:cstheme="minorHAnsi"/>
        </w:rPr>
        <w:t xml:space="preserve"> the </w:t>
      </w:r>
      <w:r w:rsidR="008F6AE6" w:rsidRPr="00624C01">
        <w:rPr>
          <w:rFonts w:cstheme="minorHAnsi"/>
        </w:rPr>
        <w:t xml:space="preserve">individual </w:t>
      </w:r>
      <w:r w:rsidR="00624C01" w:rsidRPr="00624C01">
        <w:rPr>
          <w:rFonts w:cstheme="minorHAnsi"/>
        </w:rPr>
        <w:t xml:space="preserve">officers </w:t>
      </w:r>
      <w:r w:rsidR="008F6AE6" w:rsidRPr="00624C01">
        <w:rPr>
          <w:rFonts w:cstheme="minorHAnsi"/>
        </w:rPr>
        <w:t>involved.</w:t>
      </w:r>
      <w:r w:rsidR="0092673F" w:rsidRPr="00624C01">
        <w:rPr>
          <w:rFonts w:cstheme="minorHAnsi"/>
        </w:rPr>
        <w:t xml:space="preserve"> </w:t>
      </w:r>
      <w:r w:rsidR="00624C01">
        <w:rPr>
          <w:rFonts w:cstheme="minorHAnsi"/>
        </w:rPr>
        <w:t xml:space="preserve">Several Services or </w:t>
      </w:r>
      <w:r>
        <w:rPr>
          <w:rFonts w:cstheme="minorHAnsi"/>
        </w:rPr>
        <w:t>Teams,</w:t>
      </w:r>
      <w:r w:rsidR="00624C01">
        <w:rPr>
          <w:rFonts w:cstheme="minorHAnsi"/>
        </w:rPr>
        <w:t xml:space="preserve"> which</w:t>
      </w:r>
      <w:r>
        <w:rPr>
          <w:rFonts w:cstheme="minorHAnsi"/>
        </w:rPr>
        <w:t xml:space="preserve"> </w:t>
      </w:r>
      <w:r w:rsidR="00624C01">
        <w:rPr>
          <w:rFonts w:cstheme="minorHAnsi"/>
        </w:rPr>
        <w:t xml:space="preserve">have less opportunity to </w:t>
      </w:r>
      <w:r>
        <w:rPr>
          <w:rFonts w:cstheme="minorHAnsi"/>
        </w:rPr>
        <w:t>affect</w:t>
      </w:r>
      <w:r w:rsidR="00624C01">
        <w:rPr>
          <w:rFonts w:cstheme="minorHAnsi"/>
        </w:rPr>
        <w:t xml:space="preserve"> biodiversity</w:t>
      </w:r>
      <w:r>
        <w:rPr>
          <w:rFonts w:cstheme="minorHAnsi"/>
        </w:rPr>
        <w:t>,</w:t>
      </w:r>
      <w:r w:rsidR="00624C01">
        <w:rPr>
          <w:rFonts w:cstheme="minorHAnsi"/>
        </w:rPr>
        <w:t xml:space="preserve"> do not have procedures in</w:t>
      </w:r>
      <w:r w:rsidR="004B23B3">
        <w:rPr>
          <w:rFonts w:cstheme="minorHAnsi"/>
        </w:rPr>
        <w:t xml:space="preserve"> </w:t>
      </w:r>
      <w:r w:rsidR="00624C01">
        <w:rPr>
          <w:rFonts w:cstheme="minorHAnsi"/>
        </w:rPr>
        <w:t xml:space="preserve">place to </w:t>
      </w:r>
      <w:r w:rsidR="004B23B3">
        <w:rPr>
          <w:rFonts w:cstheme="minorHAnsi"/>
        </w:rPr>
        <w:t xml:space="preserve">identify or </w:t>
      </w:r>
      <w:r w:rsidR="00624C01">
        <w:rPr>
          <w:rFonts w:cstheme="minorHAnsi"/>
        </w:rPr>
        <w:t xml:space="preserve">assess </w:t>
      </w:r>
      <w:r w:rsidR="004B23B3">
        <w:rPr>
          <w:rFonts w:cstheme="minorHAnsi"/>
        </w:rPr>
        <w:t xml:space="preserve">potential </w:t>
      </w:r>
      <w:r w:rsidR="00624C01">
        <w:rPr>
          <w:rFonts w:cstheme="minorHAnsi"/>
        </w:rPr>
        <w:t>impacts on biodiversity</w:t>
      </w:r>
      <w:r w:rsidR="004B23B3">
        <w:rPr>
          <w:rFonts w:cstheme="minorHAnsi"/>
        </w:rPr>
        <w:t>.</w:t>
      </w:r>
      <w:r w:rsidR="00271AF0">
        <w:rPr>
          <w:rFonts w:cstheme="minorHAnsi"/>
        </w:rPr>
        <w:t xml:space="preserve"> </w:t>
      </w:r>
      <w:r w:rsidR="008F6AE6" w:rsidRPr="00624C01">
        <w:rPr>
          <w:rFonts w:cstheme="minorHAnsi"/>
        </w:rPr>
        <w:t>Procedures used to assess and limit impacts on</w:t>
      </w:r>
      <w:r>
        <w:rPr>
          <w:rFonts w:cstheme="minorHAnsi"/>
        </w:rPr>
        <w:t xml:space="preserve"> </w:t>
      </w:r>
      <w:r w:rsidR="008F6AE6" w:rsidRPr="00624C01">
        <w:rPr>
          <w:rFonts w:cstheme="minorHAnsi"/>
        </w:rPr>
        <w:t xml:space="preserve">biodiversity include: </w:t>
      </w:r>
    </w:p>
    <w:p w14:paraId="5D33F738" w14:textId="77777777" w:rsidR="00164EA5" w:rsidRPr="00624C01" w:rsidRDefault="008F6AE6" w:rsidP="00B0050B">
      <w:pPr>
        <w:pStyle w:val="ListParagraph"/>
        <w:numPr>
          <w:ilvl w:val="0"/>
          <w:numId w:val="6"/>
        </w:numPr>
        <w:rPr>
          <w:rFonts w:cstheme="minorHAnsi"/>
        </w:rPr>
      </w:pPr>
      <w:r w:rsidRPr="00624C01">
        <w:rPr>
          <w:rFonts w:cstheme="minorHAnsi"/>
        </w:rPr>
        <w:t>Strategic Environmental Assessment</w:t>
      </w:r>
    </w:p>
    <w:p w14:paraId="2D9FFECE" w14:textId="56B5E58A" w:rsidR="00B0050B" w:rsidRPr="00624C01" w:rsidRDefault="008F6AE6" w:rsidP="00B0050B">
      <w:pPr>
        <w:pStyle w:val="ListParagraph"/>
        <w:numPr>
          <w:ilvl w:val="0"/>
          <w:numId w:val="6"/>
        </w:numPr>
        <w:rPr>
          <w:rFonts w:cstheme="minorHAnsi"/>
        </w:rPr>
      </w:pPr>
      <w:r w:rsidRPr="00624C01">
        <w:rPr>
          <w:rFonts w:cstheme="minorHAnsi"/>
        </w:rPr>
        <w:t>Consultation with the Biodivers</w:t>
      </w:r>
      <w:r w:rsidR="00164EA5" w:rsidRPr="00624C01">
        <w:rPr>
          <w:rFonts w:cstheme="minorHAnsi"/>
        </w:rPr>
        <w:t>ity Officer or similar expert</w:t>
      </w:r>
    </w:p>
    <w:p w14:paraId="6DFEE80B" w14:textId="77777777" w:rsidR="00B0050B" w:rsidRPr="00624C01" w:rsidRDefault="00164EA5" w:rsidP="00B0050B">
      <w:pPr>
        <w:pStyle w:val="ListParagraph"/>
        <w:numPr>
          <w:ilvl w:val="0"/>
          <w:numId w:val="6"/>
        </w:numPr>
        <w:rPr>
          <w:rFonts w:cstheme="minorHAnsi"/>
        </w:rPr>
      </w:pPr>
      <w:r w:rsidRPr="00624C01">
        <w:rPr>
          <w:rFonts w:cstheme="minorHAnsi"/>
        </w:rPr>
        <w:t>Use of ecological consultants</w:t>
      </w:r>
    </w:p>
    <w:p w14:paraId="6718EB93" w14:textId="77777777" w:rsidR="008F6AE6" w:rsidRPr="00624C01" w:rsidRDefault="008F6AE6" w:rsidP="00B0050B">
      <w:pPr>
        <w:pStyle w:val="ListParagraph"/>
        <w:numPr>
          <w:ilvl w:val="0"/>
          <w:numId w:val="6"/>
        </w:numPr>
        <w:rPr>
          <w:rFonts w:cstheme="minorHAnsi"/>
        </w:rPr>
      </w:pPr>
      <w:r w:rsidRPr="00624C01">
        <w:rPr>
          <w:rFonts w:cstheme="minorHAnsi"/>
        </w:rPr>
        <w:t>Environmental Impact Asse</w:t>
      </w:r>
      <w:r w:rsidR="00164EA5" w:rsidRPr="00624C01">
        <w:rPr>
          <w:rFonts w:cstheme="minorHAnsi"/>
        </w:rPr>
        <w:t>ssment (where legally required)</w:t>
      </w:r>
      <w:r w:rsidRPr="00624C01">
        <w:rPr>
          <w:rFonts w:cstheme="minorHAnsi"/>
        </w:rPr>
        <w:t xml:space="preserve"> </w:t>
      </w:r>
    </w:p>
    <w:p w14:paraId="421250BA" w14:textId="77777777" w:rsidR="008F6AE6" w:rsidRPr="00624C01" w:rsidRDefault="00164EA5" w:rsidP="00B0050B">
      <w:pPr>
        <w:pStyle w:val="ListParagraph"/>
        <w:numPr>
          <w:ilvl w:val="0"/>
          <w:numId w:val="6"/>
        </w:numPr>
        <w:rPr>
          <w:rFonts w:cstheme="minorHAnsi"/>
        </w:rPr>
      </w:pPr>
      <w:r w:rsidRPr="00624C01">
        <w:rPr>
          <w:rFonts w:cstheme="minorHAnsi"/>
        </w:rPr>
        <w:t>Pre-works ecological surveys</w:t>
      </w:r>
    </w:p>
    <w:p w14:paraId="53AFBFBE" w14:textId="77777777" w:rsidR="006F0358" w:rsidRPr="00624C01" w:rsidRDefault="008F6AE6" w:rsidP="000F718E">
      <w:pPr>
        <w:pStyle w:val="ListParagraph"/>
        <w:numPr>
          <w:ilvl w:val="0"/>
          <w:numId w:val="6"/>
        </w:numPr>
        <w:rPr>
          <w:rFonts w:cstheme="minorHAnsi"/>
        </w:rPr>
      </w:pPr>
      <w:r w:rsidRPr="00624C01">
        <w:rPr>
          <w:rFonts w:cstheme="minorHAnsi"/>
        </w:rPr>
        <w:t>Contractor and procure</w:t>
      </w:r>
      <w:r w:rsidR="00164EA5" w:rsidRPr="00624C01">
        <w:rPr>
          <w:rFonts w:cstheme="minorHAnsi"/>
        </w:rPr>
        <w:t>ment standards or requirements</w:t>
      </w:r>
    </w:p>
    <w:p w14:paraId="021ACA6B" w14:textId="0576E633" w:rsidR="004B23B3" w:rsidRDefault="006F0358">
      <w:pPr>
        <w:rPr>
          <w:rFonts w:cstheme="minorHAnsi"/>
          <w:i/>
        </w:rPr>
      </w:pPr>
      <w:r w:rsidRPr="00624C01">
        <w:rPr>
          <w:rFonts w:cstheme="minorHAnsi"/>
        </w:rPr>
        <w:t>The Council’s</w:t>
      </w:r>
      <w:r w:rsidR="00BE3A72" w:rsidRPr="00624C01">
        <w:rPr>
          <w:rFonts w:cstheme="minorHAnsi"/>
        </w:rPr>
        <w:t xml:space="preserve"> committee report template includes a mandatory section which asks the author to set out the “Susta</w:t>
      </w:r>
      <w:r w:rsidRPr="00624C01">
        <w:rPr>
          <w:rFonts w:cstheme="minorHAnsi"/>
        </w:rPr>
        <w:t xml:space="preserve">inability/Environmental Impact” of </w:t>
      </w:r>
      <w:r w:rsidR="00362F9A" w:rsidRPr="00624C01">
        <w:rPr>
          <w:rFonts w:cstheme="minorHAnsi"/>
        </w:rPr>
        <w:t>any</w:t>
      </w:r>
      <w:r w:rsidRPr="00624C01">
        <w:rPr>
          <w:rFonts w:cstheme="minorHAnsi"/>
        </w:rPr>
        <w:t xml:space="preserve"> proposal.</w:t>
      </w:r>
    </w:p>
    <w:p w14:paraId="226A48E2" w14:textId="77777777" w:rsidR="00271AF0" w:rsidRPr="004B23B3" w:rsidRDefault="00271AF0">
      <w:pPr>
        <w:rPr>
          <w:rFonts w:cstheme="minorHAnsi"/>
          <w:i/>
        </w:rPr>
      </w:pPr>
    </w:p>
    <w:p w14:paraId="0F7475D3" w14:textId="1C70449B" w:rsidR="008F6AE6" w:rsidRPr="00271AF0" w:rsidRDefault="008F6AE6" w:rsidP="00AD1B22">
      <w:pPr>
        <w:pStyle w:val="Heading2"/>
        <w:rPr>
          <w:rFonts w:asciiTheme="minorHAnsi" w:hAnsiTheme="minorHAnsi" w:cstheme="minorHAnsi"/>
          <w:b/>
          <w:bCs/>
          <w:color w:val="auto"/>
        </w:rPr>
      </w:pPr>
      <w:bookmarkStart w:id="9" w:name="_Toc153373236"/>
      <w:r w:rsidRPr="00271AF0">
        <w:rPr>
          <w:rFonts w:asciiTheme="minorHAnsi" w:hAnsiTheme="minorHAnsi" w:cstheme="minorHAnsi"/>
          <w:b/>
          <w:bCs/>
          <w:color w:val="auto"/>
        </w:rPr>
        <w:t>Advice and Expertise</w:t>
      </w:r>
      <w:bookmarkEnd w:id="9"/>
      <w:r w:rsidR="0092673F" w:rsidRPr="00271AF0">
        <w:rPr>
          <w:rFonts w:asciiTheme="minorHAnsi" w:hAnsiTheme="minorHAnsi" w:cstheme="minorHAnsi"/>
          <w:b/>
          <w:bCs/>
          <w:color w:val="auto"/>
        </w:rPr>
        <w:t xml:space="preserve"> </w:t>
      </w:r>
    </w:p>
    <w:p w14:paraId="01D8D049" w14:textId="62C0BEF7" w:rsidR="008F6AE6" w:rsidRPr="004B23B3" w:rsidRDefault="008F6AE6" w:rsidP="006F0358">
      <w:pPr>
        <w:rPr>
          <w:rFonts w:cstheme="minorHAnsi"/>
        </w:rPr>
      </w:pPr>
      <w:proofErr w:type="gramStart"/>
      <w:r w:rsidRPr="004B23B3">
        <w:rPr>
          <w:rFonts w:cstheme="minorHAnsi"/>
        </w:rPr>
        <w:t>The majority of</w:t>
      </w:r>
      <w:proofErr w:type="gramEnd"/>
      <w:r w:rsidRPr="004B23B3">
        <w:rPr>
          <w:rFonts w:cstheme="minorHAnsi"/>
        </w:rPr>
        <w:t xml:space="preserve"> Council Services seek biodiversity advice from the</w:t>
      </w:r>
      <w:r w:rsidR="0092673F" w:rsidRPr="004B23B3">
        <w:rPr>
          <w:rFonts w:cstheme="minorHAnsi"/>
        </w:rPr>
        <w:t xml:space="preserve"> Biodiversity Officer or, in </w:t>
      </w:r>
      <w:r w:rsidRPr="004B23B3">
        <w:rPr>
          <w:rFonts w:cstheme="minorHAnsi"/>
        </w:rPr>
        <w:t>some instances, from external organisations or specialist consultants. O</w:t>
      </w:r>
      <w:r w:rsidR="0092673F" w:rsidRPr="004B23B3">
        <w:rPr>
          <w:rFonts w:cstheme="minorHAnsi"/>
        </w:rPr>
        <w:t xml:space="preserve">ther staff within the Planning </w:t>
      </w:r>
      <w:proofErr w:type="gramStart"/>
      <w:r w:rsidR="004B23B3" w:rsidRPr="004B23B3">
        <w:rPr>
          <w:rFonts w:cstheme="minorHAnsi"/>
        </w:rPr>
        <w:t>&amp;</w:t>
      </w:r>
      <w:r w:rsidRPr="004B23B3">
        <w:rPr>
          <w:rFonts w:cstheme="minorHAnsi"/>
        </w:rPr>
        <w:t xml:space="preserve">  </w:t>
      </w:r>
      <w:r w:rsidR="004B23B3" w:rsidRPr="004B23B3">
        <w:rPr>
          <w:rFonts w:cstheme="minorHAnsi"/>
        </w:rPr>
        <w:t>Greenspace</w:t>
      </w:r>
      <w:proofErr w:type="gramEnd"/>
      <w:r w:rsidRPr="004B23B3">
        <w:rPr>
          <w:rFonts w:cstheme="minorHAnsi"/>
        </w:rPr>
        <w:t xml:space="preserve"> Unit,  such  as  the  outdoor  rangers,  also  provide  </w:t>
      </w:r>
      <w:r w:rsidR="0092673F" w:rsidRPr="004B23B3">
        <w:rPr>
          <w:rFonts w:cstheme="minorHAnsi"/>
        </w:rPr>
        <w:t>expert  advice  to  colleagues</w:t>
      </w:r>
      <w:r w:rsidRPr="004B23B3">
        <w:rPr>
          <w:rFonts w:cstheme="minorHAnsi"/>
        </w:rPr>
        <w:t>.</w:t>
      </w:r>
      <w:r w:rsidR="0092673F" w:rsidRPr="004B23B3">
        <w:rPr>
          <w:rFonts w:cstheme="minorHAnsi"/>
        </w:rPr>
        <w:t xml:space="preserve"> </w:t>
      </w:r>
    </w:p>
    <w:p w14:paraId="75BB2F92" w14:textId="430ADAA9" w:rsidR="008F6AE6" w:rsidRPr="004B23B3" w:rsidRDefault="008F6AE6" w:rsidP="008F6AE6">
      <w:pPr>
        <w:rPr>
          <w:rFonts w:cstheme="minorHAnsi"/>
        </w:rPr>
      </w:pPr>
      <w:r w:rsidRPr="004B23B3">
        <w:rPr>
          <w:rFonts w:cstheme="minorHAnsi"/>
        </w:rPr>
        <w:t>Some Services have staff with specific responsibility for and knowledg</w:t>
      </w:r>
      <w:r w:rsidR="0092673F" w:rsidRPr="004B23B3">
        <w:rPr>
          <w:rFonts w:cstheme="minorHAnsi"/>
        </w:rPr>
        <w:t xml:space="preserve">e of biodiversity conservation </w:t>
      </w:r>
      <w:r w:rsidRPr="004B23B3">
        <w:rPr>
          <w:rFonts w:cstheme="minorHAnsi"/>
        </w:rPr>
        <w:t>issues. However, most rely on a general awareness of environmen</w:t>
      </w:r>
      <w:r w:rsidR="0092673F" w:rsidRPr="004B23B3">
        <w:rPr>
          <w:rFonts w:cstheme="minorHAnsi"/>
        </w:rPr>
        <w:t xml:space="preserve">tal issues by those staff whose remit it </w:t>
      </w:r>
      <w:r w:rsidR="004F5275" w:rsidRPr="004B23B3">
        <w:rPr>
          <w:rFonts w:cstheme="minorHAnsi"/>
        </w:rPr>
        <w:t xml:space="preserve">is most relevant </w:t>
      </w:r>
      <w:r w:rsidRPr="004B23B3">
        <w:rPr>
          <w:rFonts w:cstheme="minorHAnsi"/>
        </w:rPr>
        <w:t>to</w:t>
      </w:r>
      <w:r w:rsidR="004F5275" w:rsidRPr="004B23B3">
        <w:rPr>
          <w:rFonts w:cstheme="minorHAnsi"/>
        </w:rPr>
        <w:t xml:space="preserve">. They then access expert advice and support from </w:t>
      </w:r>
      <w:r w:rsidRPr="004B23B3">
        <w:rPr>
          <w:rFonts w:cstheme="minorHAnsi"/>
        </w:rPr>
        <w:t>elsew</w:t>
      </w:r>
      <w:r w:rsidR="004F5275" w:rsidRPr="004B23B3">
        <w:rPr>
          <w:rFonts w:cstheme="minorHAnsi"/>
        </w:rPr>
        <w:t>here within the Council</w:t>
      </w:r>
      <w:r w:rsidR="0092673F" w:rsidRPr="004B23B3">
        <w:rPr>
          <w:rFonts w:cstheme="minorHAnsi"/>
        </w:rPr>
        <w:t xml:space="preserve"> or </w:t>
      </w:r>
      <w:r w:rsidRPr="004B23B3">
        <w:rPr>
          <w:rFonts w:cstheme="minorHAnsi"/>
        </w:rPr>
        <w:t>externally</w:t>
      </w:r>
      <w:r w:rsidR="004B23B3" w:rsidRPr="004B23B3">
        <w:rPr>
          <w:rFonts w:cstheme="minorHAnsi"/>
        </w:rPr>
        <w:t>,</w:t>
      </w:r>
      <w:r w:rsidRPr="004B23B3">
        <w:rPr>
          <w:rFonts w:cstheme="minorHAnsi"/>
        </w:rPr>
        <w:t xml:space="preserve"> as required. The availability of </w:t>
      </w:r>
      <w:r w:rsidR="00271AF0">
        <w:rPr>
          <w:rFonts w:cstheme="minorHAnsi"/>
        </w:rPr>
        <w:t xml:space="preserve">specialist, </w:t>
      </w:r>
      <w:r w:rsidR="004B23B3" w:rsidRPr="004B23B3">
        <w:rPr>
          <w:rFonts w:cstheme="minorHAnsi"/>
        </w:rPr>
        <w:t xml:space="preserve">in-house </w:t>
      </w:r>
      <w:r w:rsidRPr="004B23B3">
        <w:rPr>
          <w:rFonts w:cstheme="minorHAnsi"/>
        </w:rPr>
        <w:t>advice and support is</w:t>
      </w:r>
      <w:r w:rsidR="004B23B3" w:rsidRPr="004B23B3">
        <w:rPr>
          <w:rFonts w:cstheme="minorHAnsi"/>
        </w:rPr>
        <w:t xml:space="preserve"> significantly</w:t>
      </w:r>
      <w:r w:rsidRPr="004B23B3">
        <w:rPr>
          <w:rFonts w:cstheme="minorHAnsi"/>
        </w:rPr>
        <w:t xml:space="preserve"> constrai</w:t>
      </w:r>
      <w:r w:rsidR="0092673F" w:rsidRPr="004B23B3">
        <w:rPr>
          <w:rFonts w:cstheme="minorHAnsi"/>
        </w:rPr>
        <w:t xml:space="preserve">ned by the </w:t>
      </w:r>
      <w:r w:rsidR="004B23B3" w:rsidRPr="004B23B3">
        <w:rPr>
          <w:rFonts w:cstheme="minorHAnsi"/>
        </w:rPr>
        <w:t>capacity of</w:t>
      </w:r>
      <w:r w:rsidR="0092673F" w:rsidRPr="004B23B3">
        <w:rPr>
          <w:rFonts w:cstheme="minorHAnsi"/>
        </w:rPr>
        <w:t xml:space="preserve"> </w:t>
      </w:r>
      <w:r w:rsidR="004B23B3" w:rsidRPr="004B23B3">
        <w:rPr>
          <w:rFonts w:cstheme="minorHAnsi"/>
        </w:rPr>
        <w:t>staff with biodiversity expertise.</w:t>
      </w:r>
      <w:r w:rsidRPr="004B23B3">
        <w:rPr>
          <w:rFonts w:cstheme="minorHAnsi"/>
        </w:rPr>
        <w:t xml:space="preserve"> </w:t>
      </w:r>
    </w:p>
    <w:p w14:paraId="6B78DEE6" w14:textId="6A1D0EA9" w:rsidR="00020373" w:rsidRPr="00271AF0" w:rsidRDefault="004B23B3" w:rsidP="008F6AE6">
      <w:pPr>
        <w:rPr>
          <w:rFonts w:cstheme="minorHAnsi"/>
        </w:rPr>
      </w:pPr>
      <w:r w:rsidRPr="00271AF0">
        <w:rPr>
          <w:rFonts w:cstheme="minorHAnsi"/>
        </w:rPr>
        <w:t xml:space="preserve">Some Teams, whose work is more likely to </w:t>
      </w:r>
      <w:r w:rsidR="008F6AE6" w:rsidRPr="00271AF0">
        <w:rPr>
          <w:rFonts w:cstheme="minorHAnsi"/>
        </w:rPr>
        <w:t>impact on biodiversity</w:t>
      </w:r>
      <w:r w:rsidRPr="00271AF0">
        <w:rPr>
          <w:rFonts w:cstheme="minorHAnsi"/>
        </w:rPr>
        <w:t>,</w:t>
      </w:r>
      <w:r w:rsidR="008F6AE6" w:rsidRPr="00271AF0">
        <w:rPr>
          <w:rFonts w:cstheme="minorHAnsi"/>
        </w:rPr>
        <w:t xml:space="preserve"> have provided a </w:t>
      </w:r>
      <w:r w:rsidR="0092673F" w:rsidRPr="00271AF0">
        <w:rPr>
          <w:rFonts w:cstheme="minorHAnsi"/>
        </w:rPr>
        <w:t xml:space="preserve">range of relevant </w:t>
      </w:r>
      <w:r w:rsidR="006F0358" w:rsidRPr="00271AF0">
        <w:rPr>
          <w:rFonts w:cstheme="minorHAnsi"/>
        </w:rPr>
        <w:t>environmental</w:t>
      </w:r>
      <w:r w:rsidR="0092673F" w:rsidRPr="00271AF0">
        <w:rPr>
          <w:rFonts w:cstheme="minorHAnsi"/>
        </w:rPr>
        <w:t xml:space="preserve"> </w:t>
      </w:r>
      <w:r w:rsidR="00164EA5" w:rsidRPr="00271AF0">
        <w:rPr>
          <w:rFonts w:cstheme="minorHAnsi"/>
        </w:rPr>
        <w:t>training</w:t>
      </w:r>
      <w:r w:rsidR="00271AF0">
        <w:rPr>
          <w:rFonts w:cstheme="minorHAnsi"/>
        </w:rPr>
        <w:t xml:space="preserve"> opportunities</w:t>
      </w:r>
      <w:r w:rsidR="00164EA5" w:rsidRPr="00271AF0">
        <w:rPr>
          <w:rFonts w:cstheme="minorHAnsi"/>
        </w:rPr>
        <w:t xml:space="preserve"> to staff.</w:t>
      </w:r>
    </w:p>
    <w:p w14:paraId="72C43381" w14:textId="0711142A" w:rsidR="00362F9A" w:rsidRPr="00271AF0" w:rsidRDefault="00362F9A" w:rsidP="008F6AE6">
      <w:pPr>
        <w:rPr>
          <w:rFonts w:cstheme="minorHAnsi"/>
          <w:b/>
          <w:color w:val="00B0F0"/>
        </w:rPr>
      </w:pPr>
    </w:p>
    <w:p w14:paraId="573A528B" w14:textId="4AE44DBC" w:rsidR="008F6AE6" w:rsidRPr="00271AF0" w:rsidRDefault="008F6AE6" w:rsidP="00AD1B22">
      <w:pPr>
        <w:pStyle w:val="Heading2"/>
        <w:rPr>
          <w:rFonts w:asciiTheme="minorHAnsi" w:hAnsiTheme="minorHAnsi" w:cstheme="minorHAnsi"/>
          <w:b/>
          <w:bCs/>
          <w:color w:val="auto"/>
        </w:rPr>
      </w:pPr>
      <w:bookmarkStart w:id="10" w:name="_Toc153373237"/>
      <w:r w:rsidRPr="00271AF0">
        <w:rPr>
          <w:rFonts w:asciiTheme="minorHAnsi" w:hAnsiTheme="minorHAnsi" w:cstheme="minorHAnsi"/>
          <w:b/>
          <w:bCs/>
          <w:color w:val="auto"/>
        </w:rPr>
        <w:t>Staff Awareness</w:t>
      </w:r>
      <w:bookmarkEnd w:id="10"/>
      <w:r w:rsidR="0092673F" w:rsidRPr="00271AF0">
        <w:rPr>
          <w:rFonts w:asciiTheme="minorHAnsi" w:hAnsiTheme="minorHAnsi" w:cstheme="minorHAnsi"/>
          <w:b/>
          <w:bCs/>
          <w:color w:val="auto"/>
        </w:rPr>
        <w:t xml:space="preserve"> </w:t>
      </w:r>
    </w:p>
    <w:p w14:paraId="1DD328BC" w14:textId="71F7D213" w:rsidR="00143CE3" w:rsidRPr="00271AF0" w:rsidRDefault="004102D8">
      <w:pPr>
        <w:rPr>
          <w:rFonts w:cstheme="minorHAnsi"/>
        </w:rPr>
      </w:pPr>
      <w:r w:rsidRPr="00271AF0">
        <w:rPr>
          <w:rFonts w:cstheme="minorHAnsi"/>
        </w:rPr>
        <w:t xml:space="preserve">General staff awareness of environmental issues is likely to have increased over the past three years reflecting greater awareness </w:t>
      </w:r>
      <w:r w:rsidR="00952AFA">
        <w:rPr>
          <w:rFonts w:cstheme="minorHAnsi"/>
        </w:rPr>
        <w:t>within</w:t>
      </w:r>
      <w:r w:rsidRPr="00271AF0">
        <w:rPr>
          <w:rFonts w:cstheme="minorHAnsi"/>
        </w:rPr>
        <w:t xml:space="preserve"> wider society of climate change and biodiversity loss. </w:t>
      </w:r>
      <w:r w:rsidR="007C3DEF" w:rsidRPr="00271AF0">
        <w:rPr>
          <w:rFonts w:cstheme="minorHAnsi"/>
        </w:rPr>
        <w:t xml:space="preserve">Awareness </w:t>
      </w:r>
      <w:r w:rsidR="00143CE3" w:rsidRPr="00271AF0">
        <w:rPr>
          <w:rFonts w:cstheme="minorHAnsi"/>
        </w:rPr>
        <w:t>of the Biodiversity Duty</w:t>
      </w:r>
      <w:r w:rsidR="007C3DEF" w:rsidRPr="00271AF0">
        <w:rPr>
          <w:rFonts w:cstheme="minorHAnsi"/>
        </w:rPr>
        <w:t xml:space="preserve"> amongst managers and key staff remain</w:t>
      </w:r>
      <w:r w:rsidR="00271AF0" w:rsidRPr="00271AF0">
        <w:rPr>
          <w:rFonts w:cstheme="minorHAnsi"/>
        </w:rPr>
        <w:t>s</w:t>
      </w:r>
      <w:r w:rsidR="007C3DEF" w:rsidRPr="00271AF0">
        <w:rPr>
          <w:rFonts w:cstheme="minorHAnsi"/>
        </w:rPr>
        <w:t xml:space="preserve"> mixed</w:t>
      </w:r>
      <w:r w:rsidR="00143CE3" w:rsidRPr="00271AF0">
        <w:rPr>
          <w:rFonts w:cstheme="minorHAnsi"/>
        </w:rPr>
        <w:t>. However,</w:t>
      </w:r>
      <w:r w:rsidRPr="00271AF0">
        <w:rPr>
          <w:rFonts w:cstheme="minorHAnsi"/>
        </w:rPr>
        <w:t xml:space="preserve"> most are aware of the environmental polic</w:t>
      </w:r>
      <w:r w:rsidR="00143CE3" w:rsidRPr="00271AF0">
        <w:rPr>
          <w:rFonts w:cstheme="minorHAnsi"/>
        </w:rPr>
        <w:t>i</w:t>
      </w:r>
      <w:r w:rsidRPr="00271AF0">
        <w:rPr>
          <w:rFonts w:cstheme="minorHAnsi"/>
        </w:rPr>
        <w:t xml:space="preserve">es and </w:t>
      </w:r>
      <w:r w:rsidR="00271AF0" w:rsidRPr="00271AF0">
        <w:rPr>
          <w:rFonts w:cstheme="minorHAnsi"/>
        </w:rPr>
        <w:t>constraints</w:t>
      </w:r>
      <w:r w:rsidR="00143CE3" w:rsidRPr="00271AF0">
        <w:rPr>
          <w:rFonts w:cstheme="minorHAnsi"/>
        </w:rPr>
        <w:t xml:space="preserve"> </w:t>
      </w:r>
      <w:r w:rsidR="00952AFA">
        <w:rPr>
          <w:rFonts w:cstheme="minorHAnsi"/>
        </w:rPr>
        <w:t xml:space="preserve">most </w:t>
      </w:r>
      <w:r w:rsidRPr="00271AF0">
        <w:rPr>
          <w:rFonts w:cstheme="minorHAnsi"/>
        </w:rPr>
        <w:t>relevan</w:t>
      </w:r>
      <w:r w:rsidR="00271AF0" w:rsidRPr="00271AF0">
        <w:rPr>
          <w:rFonts w:cstheme="minorHAnsi"/>
        </w:rPr>
        <w:t>t</w:t>
      </w:r>
      <w:r w:rsidRPr="00271AF0">
        <w:rPr>
          <w:rFonts w:cstheme="minorHAnsi"/>
        </w:rPr>
        <w:t xml:space="preserve"> to</w:t>
      </w:r>
      <w:r w:rsidR="00143CE3" w:rsidRPr="00271AF0">
        <w:rPr>
          <w:rFonts w:cstheme="minorHAnsi"/>
        </w:rPr>
        <w:t xml:space="preserve"> their areas of work.</w:t>
      </w:r>
    </w:p>
    <w:p w14:paraId="1A6036E7" w14:textId="39DBDE06" w:rsidR="00464664" w:rsidRPr="00B52B70" w:rsidRDefault="000057F9" w:rsidP="000057F9">
      <w:pPr>
        <w:rPr>
          <w:color w:val="00B0F0"/>
        </w:rPr>
      </w:pPr>
      <w:r w:rsidRPr="00271AF0">
        <w:rPr>
          <w:rFonts w:cstheme="minorHAnsi"/>
        </w:rPr>
        <w:t>The Green Champions Network</w:t>
      </w:r>
      <w:r w:rsidR="00952AFA">
        <w:rPr>
          <w:rFonts w:cstheme="minorHAnsi"/>
        </w:rPr>
        <w:t xml:space="preserve"> comprises</w:t>
      </w:r>
      <w:r w:rsidRPr="00271AF0">
        <w:rPr>
          <w:rFonts w:cstheme="minorHAnsi"/>
        </w:rPr>
        <w:t xml:space="preserve"> staff </w:t>
      </w:r>
      <w:r w:rsidR="00271AF0" w:rsidRPr="00271AF0">
        <w:rPr>
          <w:rFonts w:cstheme="minorHAnsi"/>
        </w:rPr>
        <w:t>member</w:t>
      </w:r>
      <w:r w:rsidR="00952AFA">
        <w:rPr>
          <w:rFonts w:cstheme="minorHAnsi"/>
        </w:rPr>
        <w:t>s</w:t>
      </w:r>
      <w:r w:rsidRPr="00271AF0">
        <w:rPr>
          <w:rFonts w:cstheme="minorHAnsi"/>
        </w:rPr>
        <w:t xml:space="preserve"> from all </w:t>
      </w:r>
      <w:r w:rsidR="00271AF0" w:rsidRPr="00271AF0">
        <w:rPr>
          <w:rFonts w:cstheme="minorHAnsi"/>
        </w:rPr>
        <w:t>S</w:t>
      </w:r>
      <w:r w:rsidRPr="00271AF0">
        <w:rPr>
          <w:rFonts w:cstheme="minorHAnsi"/>
        </w:rPr>
        <w:t xml:space="preserve">ervices. They work to promote resource efficiency and to support the Energy &amp; Climate Change Team to ensure that sustainability is embedded </w:t>
      </w:r>
      <w:r w:rsidR="00952AFA">
        <w:rPr>
          <w:rFonts w:cstheme="minorHAnsi"/>
        </w:rPr>
        <w:t>across the Council</w:t>
      </w:r>
      <w:r w:rsidRPr="00271AF0">
        <w:rPr>
          <w:rFonts w:cstheme="minorHAnsi"/>
        </w:rPr>
        <w:t xml:space="preserve">. The network helps to spread a culture of change and collaborative working. </w:t>
      </w:r>
      <w:r w:rsidR="00952AFA">
        <w:rPr>
          <w:rFonts w:cstheme="minorHAnsi"/>
        </w:rPr>
        <w:t>Network v</w:t>
      </w:r>
      <w:r w:rsidR="00271AF0" w:rsidRPr="00271AF0">
        <w:rPr>
          <w:rFonts w:cstheme="minorHAnsi"/>
        </w:rPr>
        <w:t xml:space="preserve">olunteers </w:t>
      </w:r>
      <w:r w:rsidR="00952AFA">
        <w:rPr>
          <w:rFonts w:cstheme="minorHAnsi"/>
        </w:rPr>
        <w:t>have</w:t>
      </w:r>
      <w:r w:rsidR="00271AF0" w:rsidRPr="00271AF0">
        <w:rPr>
          <w:rFonts w:cstheme="minorHAnsi"/>
        </w:rPr>
        <w:t xml:space="preserve"> </w:t>
      </w:r>
      <w:r w:rsidR="00952AFA">
        <w:rPr>
          <w:rFonts w:cstheme="minorHAnsi"/>
        </w:rPr>
        <w:t>undertaken</w:t>
      </w:r>
      <w:r w:rsidR="00271AF0" w:rsidRPr="00271AF0">
        <w:rPr>
          <w:rFonts w:cstheme="minorHAnsi"/>
        </w:rPr>
        <w:t xml:space="preserve"> practical work to conserve biodiversity.</w:t>
      </w:r>
      <w:r w:rsidR="00464664" w:rsidRPr="00B52B70">
        <w:rPr>
          <w:bCs/>
          <w:color w:val="00B0F0"/>
        </w:rPr>
        <w:br w:type="page"/>
      </w:r>
    </w:p>
    <w:p w14:paraId="4048D226" w14:textId="77777777" w:rsidR="00020373" w:rsidRPr="00B52B70" w:rsidRDefault="00020373" w:rsidP="008F6AE6">
      <w:pPr>
        <w:rPr>
          <w:b/>
          <w:color w:val="00B0F0"/>
        </w:rPr>
        <w:sectPr w:rsidR="00020373" w:rsidRPr="00B52B70" w:rsidSect="00271AF0">
          <w:type w:val="continuous"/>
          <w:pgSz w:w="11906" w:h="16838"/>
          <w:pgMar w:top="1440" w:right="1440" w:bottom="1440" w:left="1440" w:header="709" w:footer="709" w:gutter="0"/>
          <w:pgNumType w:start="1"/>
          <w:cols w:space="708"/>
          <w:docGrid w:linePitch="360"/>
        </w:sectPr>
      </w:pPr>
    </w:p>
    <w:p w14:paraId="7826FEE7" w14:textId="64A20AFE" w:rsidR="008F6AE6" w:rsidRPr="00BA5BF8" w:rsidRDefault="008F6AE6" w:rsidP="00AD1B22">
      <w:pPr>
        <w:pStyle w:val="Heading1"/>
        <w:jc w:val="center"/>
        <w:rPr>
          <w:rFonts w:asciiTheme="minorHAnsi" w:hAnsiTheme="minorHAnsi" w:cstheme="minorHAnsi"/>
          <w:b/>
          <w:bCs/>
          <w:color w:val="auto"/>
        </w:rPr>
      </w:pPr>
      <w:bookmarkStart w:id="11" w:name="_Toc153373238"/>
      <w:r w:rsidRPr="00BA5BF8">
        <w:rPr>
          <w:rFonts w:asciiTheme="minorHAnsi" w:hAnsiTheme="minorHAnsi" w:cstheme="minorHAnsi"/>
          <w:b/>
          <w:bCs/>
          <w:color w:val="auto"/>
        </w:rPr>
        <w:t>Action for Biodiversity</w:t>
      </w:r>
      <w:bookmarkEnd w:id="11"/>
    </w:p>
    <w:p w14:paraId="0FBB439A" w14:textId="77777777" w:rsidR="00AD1B22" w:rsidRPr="00271AF0" w:rsidRDefault="00AD1B22" w:rsidP="008F6AE6">
      <w:pPr>
        <w:rPr>
          <w:rFonts w:cstheme="minorHAnsi"/>
        </w:rPr>
      </w:pPr>
    </w:p>
    <w:p w14:paraId="0B0DCC99" w14:textId="51CC575D" w:rsidR="008F6AE6" w:rsidRPr="00185DF7" w:rsidRDefault="007C3DEF" w:rsidP="008F6AE6">
      <w:pPr>
        <w:rPr>
          <w:rFonts w:cstheme="minorHAnsi"/>
        </w:rPr>
      </w:pPr>
      <w:r w:rsidRPr="00271AF0">
        <w:rPr>
          <w:rFonts w:cstheme="minorHAnsi"/>
        </w:rPr>
        <w:t xml:space="preserve">This </w:t>
      </w:r>
      <w:r w:rsidR="00020373" w:rsidRPr="00271AF0">
        <w:rPr>
          <w:rFonts w:cstheme="minorHAnsi"/>
        </w:rPr>
        <w:t>chapter</w:t>
      </w:r>
      <w:r w:rsidRPr="00271AF0">
        <w:rPr>
          <w:rFonts w:cstheme="minorHAnsi"/>
        </w:rPr>
        <w:t xml:space="preserve"> highlights the wide variety of activities undertaken by</w:t>
      </w:r>
      <w:r w:rsidR="008F6AE6" w:rsidRPr="00271AF0">
        <w:rPr>
          <w:rFonts w:cstheme="minorHAnsi"/>
        </w:rPr>
        <w:t xml:space="preserve"> Falk</w:t>
      </w:r>
      <w:r w:rsidRPr="00271AF0">
        <w:rPr>
          <w:rFonts w:cstheme="minorHAnsi"/>
        </w:rPr>
        <w:t xml:space="preserve">irk Council to further the </w:t>
      </w:r>
      <w:r w:rsidR="008F6AE6" w:rsidRPr="00271AF0">
        <w:rPr>
          <w:rFonts w:cstheme="minorHAnsi"/>
        </w:rPr>
        <w:t>conservation of biodiversity</w:t>
      </w:r>
      <w:r w:rsidR="004732B2" w:rsidRPr="00271AF0">
        <w:rPr>
          <w:rFonts w:cstheme="minorHAnsi"/>
        </w:rPr>
        <w:t xml:space="preserve"> over the reporting period (20</w:t>
      </w:r>
      <w:r w:rsidR="00271AF0" w:rsidRPr="00271AF0">
        <w:rPr>
          <w:rFonts w:cstheme="minorHAnsi"/>
        </w:rPr>
        <w:t>21</w:t>
      </w:r>
      <w:r w:rsidR="004732B2" w:rsidRPr="00271AF0">
        <w:rPr>
          <w:rFonts w:cstheme="minorHAnsi"/>
        </w:rPr>
        <w:t>-</w:t>
      </w:r>
      <w:r w:rsidR="00C21A53" w:rsidRPr="00271AF0">
        <w:rPr>
          <w:rFonts w:cstheme="minorHAnsi"/>
        </w:rPr>
        <w:t>2</w:t>
      </w:r>
      <w:r w:rsidR="00271AF0" w:rsidRPr="00271AF0">
        <w:rPr>
          <w:rFonts w:cstheme="minorHAnsi"/>
        </w:rPr>
        <w:t>3</w:t>
      </w:r>
      <w:r w:rsidR="008F6AE6" w:rsidRPr="00271AF0">
        <w:rPr>
          <w:rFonts w:cstheme="minorHAnsi"/>
        </w:rPr>
        <w:t xml:space="preserve">). While not </w:t>
      </w:r>
      <w:r w:rsidR="004732B2" w:rsidRPr="00271AF0">
        <w:rPr>
          <w:rFonts w:cstheme="minorHAnsi"/>
        </w:rPr>
        <w:t xml:space="preserve">exhaustive, it illustrates the </w:t>
      </w:r>
      <w:r w:rsidR="008F6AE6" w:rsidRPr="00185DF7">
        <w:rPr>
          <w:rFonts w:cstheme="minorHAnsi"/>
        </w:rPr>
        <w:t>range of activities that have take</w:t>
      </w:r>
      <w:r w:rsidR="000B2C22">
        <w:rPr>
          <w:rFonts w:cstheme="minorHAnsi"/>
        </w:rPr>
        <w:t>n</w:t>
      </w:r>
      <w:r w:rsidR="008F6AE6" w:rsidRPr="00185DF7">
        <w:rPr>
          <w:rFonts w:cstheme="minorHAnsi"/>
        </w:rPr>
        <w:t xml:space="preserve"> place.  </w:t>
      </w:r>
    </w:p>
    <w:p w14:paraId="2B6EB39E" w14:textId="20BA98F7" w:rsidR="008F6AE6" w:rsidRPr="00185DF7" w:rsidRDefault="008F6AE6" w:rsidP="00AD1B22">
      <w:pPr>
        <w:pStyle w:val="Heading2"/>
        <w:rPr>
          <w:rFonts w:asciiTheme="minorHAnsi" w:hAnsiTheme="minorHAnsi" w:cstheme="minorHAnsi"/>
          <w:b/>
          <w:bCs/>
          <w:color w:val="auto"/>
        </w:rPr>
      </w:pPr>
      <w:bookmarkStart w:id="12" w:name="_Toc153373239"/>
      <w:bookmarkStart w:id="13" w:name="_Hlk59103926"/>
      <w:r w:rsidRPr="00185DF7">
        <w:rPr>
          <w:rFonts w:asciiTheme="minorHAnsi" w:hAnsiTheme="minorHAnsi" w:cstheme="minorHAnsi"/>
          <w:b/>
          <w:bCs/>
          <w:color w:val="auto"/>
        </w:rPr>
        <w:t>Adhering to environmental law</w:t>
      </w:r>
      <w:bookmarkEnd w:id="12"/>
      <w:r w:rsidRPr="00185DF7">
        <w:rPr>
          <w:rFonts w:asciiTheme="minorHAnsi" w:hAnsiTheme="minorHAnsi" w:cstheme="minorHAnsi"/>
          <w:b/>
          <w:bCs/>
          <w:color w:val="auto"/>
        </w:rPr>
        <w:t xml:space="preserve"> </w:t>
      </w:r>
    </w:p>
    <w:bookmarkEnd w:id="13"/>
    <w:p w14:paraId="2EFD0C2A" w14:textId="44734F50" w:rsidR="006D737D" w:rsidRPr="00185DF7" w:rsidRDefault="00CF35E7" w:rsidP="008F6AE6">
      <w:pPr>
        <w:rPr>
          <w:rFonts w:cstheme="minorHAnsi"/>
          <w:bCs/>
        </w:rPr>
      </w:pPr>
      <w:r w:rsidRPr="00185DF7">
        <w:rPr>
          <w:rFonts w:cstheme="minorHAnsi"/>
          <w:bCs/>
        </w:rPr>
        <w:t>All services adhere to environmental law. Those services most likely to have an impact on legally protected biodiversity have procedures in place to assist with this. They also have access to relevant advice and expertise either in-house or from consultants.</w:t>
      </w:r>
    </w:p>
    <w:p w14:paraId="50ED8A6A" w14:textId="114001B4" w:rsidR="00C21A53" w:rsidRPr="00185DF7" w:rsidRDefault="00CF35E7" w:rsidP="008F6AE6">
      <w:pPr>
        <w:rPr>
          <w:rFonts w:cstheme="minorHAnsi"/>
          <w:b/>
        </w:rPr>
      </w:pPr>
      <w:r w:rsidRPr="00185DF7">
        <w:rPr>
          <w:rFonts w:cstheme="minorHAnsi"/>
          <w:b/>
        </w:rPr>
        <w:t>Table 1: Examples of action taken to meet legal environmental standards (20</w:t>
      </w:r>
      <w:r w:rsidR="00185DF7" w:rsidRPr="00185DF7">
        <w:rPr>
          <w:rFonts w:cstheme="minorHAnsi"/>
          <w:b/>
        </w:rPr>
        <w:t>21</w:t>
      </w:r>
      <w:r w:rsidRPr="00185DF7">
        <w:rPr>
          <w:rFonts w:cstheme="minorHAnsi"/>
          <w:b/>
        </w:rPr>
        <w:t>-</w:t>
      </w:r>
      <w:r w:rsidR="009D2C51" w:rsidRPr="00185DF7">
        <w:rPr>
          <w:rFonts w:cstheme="minorHAnsi"/>
          <w:b/>
        </w:rPr>
        <w:t>2</w:t>
      </w:r>
      <w:r w:rsidR="00185DF7" w:rsidRPr="00185DF7">
        <w:rPr>
          <w:rFonts w:cstheme="minorHAnsi"/>
          <w:b/>
        </w:rPr>
        <w:t>3</w:t>
      </w:r>
      <w:r w:rsidRPr="00185DF7">
        <w:rPr>
          <w:rFonts w:cstheme="minorHAnsi"/>
          <w:b/>
        </w:rPr>
        <w:t>)</w:t>
      </w:r>
    </w:p>
    <w:tbl>
      <w:tblPr>
        <w:tblStyle w:val="TableGrid"/>
        <w:tblW w:w="9214" w:type="dxa"/>
        <w:tblInd w:w="-5" w:type="dxa"/>
        <w:tblLook w:val="04A0" w:firstRow="1" w:lastRow="0" w:firstColumn="1" w:lastColumn="0" w:noHBand="0" w:noVBand="1"/>
      </w:tblPr>
      <w:tblGrid>
        <w:gridCol w:w="1560"/>
        <w:gridCol w:w="7654"/>
      </w:tblGrid>
      <w:tr w:rsidR="00761A14" w:rsidRPr="00B52B70" w14:paraId="30334D56" w14:textId="77777777" w:rsidTr="00761A14">
        <w:tc>
          <w:tcPr>
            <w:tcW w:w="1560" w:type="dxa"/>
            <w:tcBorders>
              <w:bottom w:val="nil"/>
            </w:tcBorders>
          </w:tcPr>
          <w:p w14:paraId="48EB0B7F" w14:textId="0309E9F2" w:rsidR="00761A14" w:rsidRPr="003D523F" w:rsidRDefault="00761A14" w:rsidP="008F6AE6">
            <w:pPr>
              <w:rPr>
                <w:b/>
                <w:color w:val="00B0F0"/>
              </w:rPr>
            </w:pPr>
            <w:r w:rsidRPr="003D523F">
              <w:rPr>
                <w:b/>
              </w:rPr>
              <w:t>Protected areas</w:t>
            </w:r>
          </w:p>
        </w:tc>
        <w:tc>
          <w:tcPr>
            <w:tcW w:w="7654" w:type="dxa"/>
          </w:tcPr>
          <w:p w14:paraId="7C24F0B5" w14:textId="63EE0E3E" w:rsidR="00761A14" w:rsidRPr="00416ADF" w:rsidRDefault="00761A14" w:rsidP="008F6AE6">
            <w:pPr>
              <w:rPr>
                <w:bCs/>
              </w:rPr>
            </w:pPr>
            <w:r w:rsidRPr="00416ADF">
              <w:rPr>
                <w:bCs/>
              </w:rPr>
              <w:t xml:space="preserve">Consent </w:t>
            </w:r>
            <w:r w:rsidR="00416ADF" w:rsidRPr="00416ADF">
              <w:rPr>
                <w:bCs/>
              </w:rPr>
              <w:t>was</w:t>
            </w:r>
            <w:r w:rsidRPr="00416ADF">
              <w:rPr>
                <w:bCs/>
              </w:rPr>
              <w:t xml:space="preserve"> secured from Nature Scot for </w:t>
            </w:r>
            <w:r w:rsidR="00416ADF" w:rsidRPr="00416ADF">
              <w:rPr>
                <w:bCs/>
              </w:rPr>
              <w:t xml:space="preserve">all </w:t>
            </w:r>
            <w:r w:rsidRPr="00416ADF">
              <w:rPr>
                <w:bCs/>
              </w:rPr>
              <w:t xml:space="preserve">works likely to impact on </w:t>
            </w:r>
            <w:r w:rsidR="00416ADF" w:rsidRPr="00416ADF">
              <w:rPr>
                <w:bCs/>
              </w:rPr>
              <w:t xml:space="preserve">statutory </w:t>
            </w:r>
            <w:r w:rsidRPr="00416ADF">
              <w:rPr>
                <w:bCs/>
              </w:rPr>
              <w:t>designated sites</w:t>
            </w:r>
            <w:r w:rsidR="00416ADF" w:rsidRPr="00416ADF">
              <w:rPr>
                <w:bCs/>
              </w:rPr>
              <w:t>.</w:t>
            </w:r>
          </w:p>
        </w:tc>
      </w:tr>
      <w:tr w:rsidR="00761A14" w:rsidRPr="00B52B70" w14:paraId="78C47D2D" w14:textId="77777777" w:rsidTr="00416ADF">
        <w:tc>
          <w:tcPr>
            <w:tcW w:w="1560" w:type="dxa"/>
            <w:tcBorders>
              <w:top w:val="nil"/>
              <w:bottom w:val="nil"/>
            </w:tcBorders>
          </w:tcPr>
          <w:p w14:paraId="471494A5" w14:textId="77777777" w:rsidR="00761A14" w:rsidRPr="003D523F" w:rsidRDefault="00761A14" w:rsidP="008F6AE6">
            <w:pPr>
              <w:rPr>
                <w:b/>
                <w:color w:val="00B0F0"/>
              </w:rPr>
            </w:pPr>
          </w:p>
        </w:tc>
        <w:tc>
          <w:tcPr>
            <w:tcW w:w="7654" w:type="dxa"/>
          </w:tcPr>
          <w:p w14:paraId="7B975C7F" w14:textId="7E08BDF0" w:rsidR="00761A14" w:rsidRPr="00416ADF" w:rsidRDefault="00761A14" w:rsidP="008F6AE6">
            <w:pPr>
              <w:rPr>
                <w:bCs/>
              </w:rPr>
            </w:pPr>
            <w:r w:rsidRPr="00416ADF">
              <w:rPr>
                <w:bCs/>
              </w:rPr>
              <w:t xml:space="preserve">An EIA and HRA </w:t>
            </w:r>
            <w:r w:rsidR="00416ADF" w:rsidRPr="00416ADF">
              <w:rPr>
                <w:bCs/>
              </w:rPr>
              <w:t>has been</w:t>
            </w:r>
            <w:r w:rsidRPr="00416ADF">
              <w:rPr>
                <w:bCs/>
              </w:rPr>
              <w:t xml:space="preserve"> produced for the Grangemouth Flood Protection Scheme. This </w:t>
            </w:r>
            <w:r w:rsidR="00416ADF" w:rsidRPr="00416ADF">
              <w:rPr>
                <w:bCs/>
              </w:rPr>
              <w:t>assesses</w:t>
            </w:r>
            <w:r w:rsidRPr="00416ADF">
              <w:rPr>
                <w:bCs/>
              </w:rPr>
              <w:t xml:space="preserve"> impacts on the SPA</w:t>
            </w:r>
            <w:r w:rsidR="00416ADF" w:rsidRPr="00416ADF">
              <w:rPr>
                <w:bCs/>
              </w:rPr>
              <w:t xml:space="preserve"> and other ecologically </w:t>
            </w:r>
            <w:r w:rsidR="009C7968">
              <w:rPr>
                <w:bCs/>
              </w:rPr>
              <w:t>sensitive</w:t>
            </w:r>
            <w:r w:rsidR="00416ADF" w:rsidRPr="00416ADF">
              <w:rPr>
                <w:bCs/>
              </w:rPr>
              <w:t xml:space="preserve"> </w:t>
            </w:r>
            <w:r w:rsidR="000B2C22">
              <w:rPr>
                <w:bCs/>
              </w:rPr>
              <w:t>features</w:t>
            </w:r>
            <w:r w:rsidR="00416ADF" w:rsidRPr="00416ADF">
              <w:rPr>
                <w:bCs/>
              </w:rPr>
              <w:t>.</w:t>
            </w:r>
          </w:p>
        </w:tc>
      </w:tr>
      <w:tr w:rsidR="00416ADF" w:rsidRPr="00B52B70" w14:paraId="1756BFE0" w14:textId="77777777" w:rsidTr="00416ADF">
        <w:tc>
          <w:tcPr>
            <w:tcW w:w="1560" w:type="dxa"/>
            <w:tcBorders>
              <w:top w:val="nil"/>
              <w:bottom w:val="nil"/>
            </w:tcBorders>
          </w:tcPr>
          <w:p w14:paraId="290F0A84" w14:textId="77777777" w:rsidR="00416ADF" w:rsidRPr="003D523F" w:rsidRDefault="00416ADF" w:rsidP="008F6AE6">
            <w:pPr>
              <w:rPr>
                <w:b/>
                <w:color w:val="00B0F0"/>
              </w:rPr>
            </w:pPr>
          </w:p>
        </w:tc>
        <w:tc>
          <w:tcPr>
            <w:tcW w:w="7654" w:type="dxa"/>
          </w:tcPr>
          <w:p w14:paraId="41132A9E" w14:textId="1C546878" w:rsidR="00416ADF" w:rsidRPr="00416ADF" w:rsidRDefault="00416ADF" w:rsidP="008F6AE6">
            <w:pPr>
              <w:rPr>
                <w:bCs/>
              </w:rPr>
            </w:pPr>
            <w:r w:rsidRPr="00416ADF">
              <w:rPr>
                <w:bCs/>
              </w:rPr>
              <w:t>Biodiversity restoration and management work has been carried out at Council-owned SSSIs.</w:t>
            </w:r>
          </w:p>
        </w:tc>
      </w:tr>
      <w:tr w:rsidR="00416ADF" w:rsidRPr="00B52B70" w14:paraId="1FCF416A" w14:textId="77777777" w:rsidTr="00761A14">
        <w:tc>
          <w:tcPr>
            <w:tcW w:w="1560" w:type="dxa"/>
            <w:tcBorders>
              <w:top w:val="nil"/>
            </w:tcBorders>
          </w:tcPr>
          <w:p w14:paraId="7A48301D" w14:textId="77777777" w:rsidR="00416ADF" w:rsidRPr="003D523F" w:rsidRDefault="00416ADF" w:rsidP="008F6AE6">
            <w:pPr>
              <w:rPr>
                <w:b/>
                <w:color w:val="00B0F0"/>
              </w:rPr>
            </w:pPr>
          </w:p>
        </w:tc>
        <w:tc>
          <w:tcPr>
            <w:tcW w:w="7654" w:type="dxa"/>
          </w:tcPr>
          <w:p w14:paraId="3E6ABC86" w14:textId="02CB38D4" w:rsidR="00416ADF" w:rsidRPr="00416ADF" w:rsidRDefault="00D748BF" w:rsidP="008F6AE6">
            <w:pPr>
              <w:rPr>
                <w:bCs/>
              </w:rPr>
            </w:pPr>
            <w:r w:rsidRPr="00D748BF">
              <w:rPr>
                <w:bCs/>
              </w:rPr>
              <w:t>As a competent authority Falkirk Council undertook Appropriate Assessments to ensure no significant negative impacts on European designated sites</w:t>
            </w:r>
            <w:r w:rsidR="000B2C22">
              <w:t xml:space="preserve"> </w:t>
            </w:r>
            <w:r w:rsidR="000B2C22" w:rsidRPr="000B2C22">
              <w:rPr>
                <w:bCs/>
              </w:rPr>
              <w:t>from development</w:t>
            </w:r>
            <w:r w:rsidRPr="00D748BF">
              <w:rPr>
                <w:bCs/>
              </w:rPr>
              <w:t>.</w:t>
            </w:r>
          </w:p>
        </w:tc>
      </w:tr>
      <w:tr w:rsidR="001566E5" w:rsidRPr="00B52B70" w14:paraId="53A7A80E" w14:textId="77777777" w:rsidTr="001566E5">
        <w:tc>
          <w:tcPr>
            <w:tcW w:w="1560" w:type="dxa"/>
            <w:tcBorders>
              <w:top w:val="nil"/>
              <w:left w:val="single" w:sz="4" w:space="0" w:color="auto"/>
              <w:bottom w:val="nil"/>
            </w:tcBorders>
          </w:tcPr>
          <w:p w14:paraId="3CF38A52" w14:textId="74E4677F" w:rsidR="001566E5" w:rsidRPr="003D523F" w:rsidRDefault="000D020B" w:rsidP="008F6AE6">
            <w:pPr>
              <w:rPr>
                <w:b/>
              </w:rPr>
            </w:pPr>
            <w:r w:rsidRPr="003D523F">
              <w:rPr>
                <w:b/>
              </w:rPr>
              <w:t>Species protection</w:t>
            </w:r>
          </w:p>
        </w:tc>
        <w:tc>
          <w:tcPr>
            <w:tcW w:w="7654" w:type="dxa"/>
          </w:tcPr>
          <w:p w14:paraId="52AC6DF3" w14:textId="1181338B" w:rsidR="001566E5" w:rsidRPr="00BF4808" w:rsidRDefault="001566E5" w:rsidP="008F6AE6">
            <w:r w:rsidRPr="00416ADF">
              <w:rPr>
                <w:bCs/>
              </w:rPr>
              <w:t xml:space="preserve">Protected species surveys </w:t>
            </w:r>
            <w:r w:rsidR="00D71BCB">
              <w:rPr>
                <w:bCs/>
              </w:rPr>
              <w:t xml:space="preserve">were </w:t>
            </w:r>
            <w:r w:rsidRPr="00416ADF">
              <w:rPr>
                <w:bCs/>
              </w:rPr>
              <w:t xml:space="preserve">done where work might affect </w:t>
            </w:r>
            <w:r w:rsidR="00BF4808" w:rsidRPr="00416ADF">
              <w:rPr>
                <w:bCs/>
              </w:rPr>
              <w:t>them,</w:t>
            </w:r>
            <w:r w:rsidRPr="00416ADF">
              <w:rPr>
                <w:bCs/>
              </w:rPr>
              <w:t xml:space="preserve"> </w:t>
            </w:r>
            <w:r w:rsidR="00BF4808">
              <w:rPr>
                <w:bCs/>
              </w:rPr>
              <w:t>and licences sought as necessary.</w:t>
            </w:r>
            <w:r w:rsidR="00416ADF" w:rsidRPr="00416ADF">
              <w:rPr>
                <w:bCs/>
              </w:rPr>
              <w:br/>
            </w:r>
            <w:r w:rsidRPr="00416ADF">
              <w:rPr>
                <w:bCs/>
              </w:rPr>
              <w:t>(</w:t>
            </w:r>
            <w:proofErr w:type="gramStart"/>
            <w:r w:rsidR="00416ADF" w:rsidRPr="00416ADF">
              <w:rPr>
                <w:bCs/>
              </w:rPr>
              <w:t>E</w:t>
            </w:r>
            <w:r w:rsidRPr="00416ADF">
              <w:rPr>
                <w:bCs/>
              </w:rPr>
              <w:t>.g.</w:t>
            </w:r>
            <w:proofErr w:type="gramEnd"/>
            <w:r w:rsidRPr="00416ADF">
              <w:rPr>
                <w:bCs/>
              </w:rPr>
              <w:t xml:space="preserve"> </w:t>
            </w:r>
            <w:r w:rsidR="00BF4808">
              <w:rPr>
                <w:bCs/>
              </w:rPr>
              <w:t>B</w:t>
            </w:r>
            <w:r w:rsidRPr="00416ADF">
              <w:rPr>
                <w:bCs/>
              </w:rPr>
              <w:t xml:space="preserve">at surveys were carried out </w:t>
            </w:r>
            <w:r w:rsidR="00D71BCB">
              <w:rPr>
                <w:bCs/>
              </w:rPr>
              <w:t xml:space="preserve">and a protected species licence secured </w:t>
            </w:r>
            <w:r w:rsidRPr="00416ADF">
              <w:rPr>
                <w:bCs/>
              </w:rPr>
              <w:t xml:space="preserve">prior to demolition of </w:t>
            </w:r>
            <w:r w:rsidR="00416ADF" w:rsidRPr="00416ADF">
              <w:rPr>
                <w:bCs/>
              </w:rPr>
              <w:t>Abbotsford House</w:t>
            </w:r>
            <w:r w:rsidR="00BF4808">
              <w:rPr>
                <w:bCs/>
              </w:rPr>
              <w:t>.</w:t>
            </w:r>
            <w:r w:rsidR="00BF4808">
              <w:t xml:space="preserve"> Expert advice and surveys were secured prior to p</w:t>
            </w:r>
            <w:r w:rsidR="00BF4808" w:rsidRPr="00BF4808">
              <w:rPr>
                <w:bCs/>
              </w:rPr>
              <w:t xml:space="preserve">aths works affecting badgers and pond works </w:t>
            </w:r>
            <w:r w:rsidR="000B2C22">
              <w:rPr>
                <w:bCs/>
              </w:rPr>
              <w:t>and</w:t>
            </w:r>
            <w:r w:rsidR="00BF4808" w:rsidRPr="00BF4808">
              <w:rPr>
                <w:bCs/>
              </w:rPr>
              <w:t xml:space="preserve"> surveys effecting great crested newts</w:t>
            </w:r>
            <w:r w:rsidR="000B2C22">
              <w:rPr>
                <w:bCs/>
              </w:rPr>
              <w:t>.</w:t>
            </w:r>
            <w:r w:rsidR="00BF4808">
              <w:rPr>
                <w:bCs/>
              </w:rPr>
              <w:t>)</w:t>
            </w:r>
          </w:p>
        </w:tc>
      </w:tr>
      <w:tr w:rsidR="001566E5" w:rsidRPr="00B52B70" w14:paraId="420B6C55" w14:textId="77777777" w:rsidTr="001566E5">
        <w:tc>
          <w:tcPr>
            <w:tcW w:w="1560" w:type="dxa"/>
            <w:tcBorders>
              <w:top w:val="nil"/>
              <w:left w:val="single" w:sz="4" w:space="0" w:color="auto"/>
              <w:bottom w:val="nil"/>
            </w:tcBorders>
          </w:tcPr>
          <w:p w14:paraId="4B3ED26C" w14:textId="77777777" w:rsidR="001566E5" w:rsidRPr="003D523F" w:rsidRDefault="001566E5" w:rsidP="008F6AE6">
            <w:pPr>
              <w:rPr>
                <w:b/>
                <w:color w:val="00B0F0"/>
              </w:rPr>
            </w:pPr>
          </w:p>
        </w:tc>
        <w:tc>
          <w:tcPr>
            <w:tcW w:w="7654" w:type="dxa"/>
          </w:tcPr>
          <w:p w14:paraId="7551E679" w14:textId="48FF932B" w:rsidR="001566E5" w:rsidRPr="00416ADF" w:rsidRDefault="001566E5" w:rsidP="008F6AE6">
            <w:pPr>
              <w:rPr>
                <w:bCs/>
              </w:rPr>
            </w:pPr>
            <w:r w:rsidRPr="00416ADF">
              <w:rPr>
                <w:bCs/>
              </w:rPr>
              <w:t>Tree works</w:t>
            </w:r>
            <w:r w:rsidR="00BF4808">
              <w:rPr>
                <w:bCs/>
              </w:rPr>
              <w:t xml:space="preserve"> were</w:t>
            </w:r>
            <w:r w:rsidRPr="00416ADF">
              <w:rPr>
                <w:bCs/>
              </w:rPr>
              <w:t xml:space="preserve"> avoided during the bird breeding season and nesting bird surveys done where needed.</w:t>
            </w:r>
          </w:p>
        </w:tc>
      </w:tr>
      <w:tr w:rsidR="001566E5" w:rsidRPr="00B52B70" w14:paraId="0DD3C614" w14:textId="77777777" w:rsidTr="001566E5">
        <w:tc>
          <w:tcPr>
            <w:tcW w:w="1560" w:type="dxa"/>
            <w:tcBorders>
              <w:top w:val="nil"/>
              <w:left w:val="single" w:sz="4" w:space="0" w:color="auto"/>
              <w:bottom w:val="nil"/>
            </w:tcBorders>
          </w:tcPr>
          <w:p w14:paraId="1643DDA7" w14:textId="77777777" w:rsidR="001566E5" w:rsidRPr="003D523F" w:rsidRDefault="001566E5" w:rsidP="008F6AE6">
            <w:pPr>
              <w:rPr>
                <w:b/>
                <w:color w:val="00B0F0"/>
              </w:rPr>
            </w:pPr>
          </w:p>
        </w:tc>
        <w:tc>
          <w:tcPr>
            <w:tcW w:w="7654" w:type="dxa"/>
          </w:tcPr>
          <w:p w14:paraId="449B1DD1" w14:textId="13FE49EB" w:rsidR="001566E5" w:rsidRPr="000D020B" w:rsidRDefault="001566E5" w:rsidP="008F6AE6">
            <w:pPr>
              <w:rPr>
                <w:bCs/>
              </w:rPr>
            </w:pPr>
            <w:r w:rsidRPr="000D020B">
              <w:rPr>
                <w:bCs/>
              </w:rPr>
              <w:t>Work within rivers and burns</w:t>
            </w:r>
            <w:r w:rsidR="00BF4808">
              <w:rPr>
                <w:bCs/>
              </w:rPr>
              <w:t xml:space="preserve"> was</w:t>
            </w:r>
            <w:r w:rsidRPr="000D020B">
              <w:rPr>
                <w:bCs/>
              </w:rPr>
              <w:t xml:space="preserve"> scheduled to avoid fish spawnin</w:t>
            </w:r>
            <w:r w:rsidR="00DA5C25" w:rsidRPr="000D020B">
              <w:rPr>
                <w:bCs/>
              </w:rPr>
              <w:t>g</w:t>
            </w:r>
            <w:r w:rsidRPr="000D020B">
              <w:rPr>
                <w:bCs/>
              </w:rPr>
              <w:t xml:space="preserve"> and migration</w:t>
            </w:r>
            <w:r w:rsidR="00DA5C25" w:rsidRPr="000D020B">
              <w:rPr>
                <w:bCs/>
              </w:rPr>
              <w:t xml:space="preserve"> </w:t>
            </w:r>
            <w:r w:rsidRPr="000D020B">
              <w:rPr>
                <w:bCs/>
              </w:rPr>
              <w:t>periods</w:t>
            </w:r>
            <w:r w:rsidR="00DA5C25" w:rsidRPr="000D020B">
              <w:rPr>
                <w:bCs/>
              </w:rPr>
              <w:t xml:space="preserve"> </w:t>
            </w:r>
            <w:r w:rsidRPr="000D020B">
              <w:rPr>
                <w:bCs/>
              </w:rPr>
              <w:t>and done in consultation with SEPA.</w:t>
            </w:r>
          </w:p>
        </w:tc>
      </w:tr>
      <w:tr w:rsidR="001566E5" w:rsidRPr="00B52B70" w14:paraId="0DA499B8" w14:textId="77777777" w:rsidTr="001566E5">
        <w:tc>
          <w:tcPr>
            <w:tcW w:w="1560" w:type="dxa"/>
            <w:tcBorders>
              <w:top w:val="nil"/>
              <w:bottom w:val="single" w:sz="4" w:space="0" w:color="auto"/>
            </w:tcBorders>
          </w:tcPr>
          <w:p w14:paraId="02F44D5E" w14:textId="77777777" w:rsidR="001566E5" w:rsidRPr="003D523F" w:rsidRDefault="001566E5" w:rsidP="008F6AE6">
            <w:pPr>
              <w:rPr>
                <w:b/>
                <w:color w:val="00B0F0"/>
              </w:rPr>
            </w:pPr>
          </w:p>
        </w:tc>
        <w:tc>
          <w:tcPr>
            <w:tcW w:w="7654" w:type="dxa"/>
          </w:tcPr>
          <w:p w14:paraId="7148B715" w14:textId="6EA1017F" w:rsidR="001566E5" w:rsidRPr="000D020B" w:rsidRDefault="001566E5" w:rsidP="008F6AE6">
            <w:pPr>
              <w:rPr>
                <w:bCs/>
              </w:rPr>
            </w:pPr>
            <w:r w:rsidRPr="00DA5C25">
              <w:rPr>
                <w:bCs/>
              </w:rPr>
              <w:t>Appropriate ecological surveys and assessment</w:t>
            </w:r>
            <w:r w:rsidR="00D71BCB">
              <w:rPr>
                <w:bCs/>
              </w:rPr>
              <w:t xml:space="preserve"> w</w:t>
            </w:r>
            <w:r w:rsidR="000B2C22">
              <w:rPr>
                <w:bCs/>
              </w:rPr>
              <w:t>ere</w:t>
            </w:r>
            <w:r w:rsidRPr="00DA5C25">
              <w:rPr>
                <w:bCs/>
              </w:rPr>
              <w:t xml:space="preserve"> required with planning applications likely to impact on protected biodiversity. </w:t>
            </w:r>
          </w:p>
        </w:tc>
      </w:tr>
      <w:tr w:rsidR="001566E5" w:rsidRPr="00B52B70" w14:paraId="0A0F7E73" w14:textId="77777777" w:rsidTr="001566E5">
        <w:tc>
          <w:tcPr>
            <w:tcW w:w="1560" w:type="dxa"/>
            <w:tcBorders>
              <w:bottom w:val="nil"/>
            </w:tcBorders>
          </w:tcPr>
          <w:p w14:paraId="27A39B0E" w14:textId="77777777" w:rsidR="001566E5" w:rsidRPr="003D523F" w:rsidRDefault="001566E5" w:rsidP="008F6AE6">
            <w:pPr>
              <w:rPr>
                <w:b/>
              </w:rPr>
            </w:pPr>
            <w:r w:rsidRPr="003D523F">
              <w:rPr>
                <w:b/>
              </w:rPr>
              <w:t>Habitat protection</w:t>
            </w:r>
          </w:p>
          <w:p w14:paraId="656067D1" w14:textId="40D0DC63" w:rsidR="001566E5" w:rsidRPr="003D523F" w:rsidRDefault="001566E5" w:rsidP="008F6AE6">
            <w:pPr>
              <w:rPr>
                <w:b/>
              </w:rPr>
            </w:pPr>
          </w:p>
        </w:tc>
        <w:tc>
          <w:tcPr>
            <w:tcW w:w="7654" w:type="dxa"/>
          </w:tcPr>
          <w:p w14:paraId="1CD3555F" w14:textId="207DD3AF" w:rsidR="001566E5" w:rsidRPr="00DA5C25" w:rsidRDefault="001566E5" w:rsidP="008F6AE6">
            <w:pPr>
              <w:rPr>
                <w:bCs/>
              </w:rPr>
            </w:pPr>
            <w:r w:rsidRPr="00DA5C25">
              <w:rPr>
                <w:bCs/>
              </w:rPr>
              <w:t>For building projects</w:t>
            </w:r>
            <w:r w:rsidR="00BF4808">
              <w:rPr>
                <w:bCs/>
              </w:rPr>
              <w:t>,</w:t>
            </w:r>
            <w:r w:rsidRPr="00DA5C25">
              <w:rPr>
                <w:bCs/>
              </w:rPr>
              <w:t xml:space="preserve"> biodiversity impacts </w:t>
            </w:r>
            <w:r w:rsidR="00BF4808">
              <w:rPr>
                <w:bCs/>
              </w:rPr>
              <w:t>were</w:t>
            </w:r>
            <w:r w:rsidRPr="00DA5C25">
              <w:rPr>
                <w:bCs/>
              </w:rPr>
              <w:t xml:space="preserve"> </w:t>
            </w:r>
            <w:proofErr w:type="gramStart"/>
            <w:r w:rsidR="000B2C22" w:rsidRPr="00DA5C25">
              <w:rPr>
                <w:bCs/>
              </w:rPr>
              <w:t>assessed</w:t>
            </w:r>
            <w:proofErr w:type="gramEnd"/>
            <w:r w:rsidRPr="00DA5C25">
              <w:rPr>
                <w:bCs/>
              </w:rPr>
              <w:t xml:space="preserve"> and development proposals informed by </w:t>
            </w:r>
            <w:r w:rsidR="000B2C22">
              <w:rPr>
                <w:bCs/>
              </w:rPr>
              <w:t>appropriate</w:t>
            </w:r>
            <w:r w:rsidRPr="00DA5C25">
              <w:rPr>
                <w:bCs/>
              </w:rPr>
              <w:t xml:space="preserve"> habitat surveys</w:t>
            </w:r>
            <w:r w:rsidR="00BF4808">
              <w:rPr>
                <w:bCs/>
              </w:rPr>
              <w:t>,</w:t>
            </w:r>
            <w:r w:rsidRPr="00DA5C25">
              <w:rPr>
                <w:bCs/>
              </w:rPr>
              <w:t xml:space="preserve"> to ensure that legal obligations </w:t>
            </w:r>
            <w:r w:rsidR="00BF4808">
              <w:rPr>
                <w:bCs/>
              </w:rPr>
              <w:t>were</w:t>
            </w:r>
            <w:r w:rsidRPr="00DA5C25">
              <w:rPr>
                <w:bCs/>
              </w:rPr>
              <w:t xml:space="preserve"> met and the impact of the development on biodiversity</w:t>
            </w:r>
            <w:r w:rsidR="00BF4808">
              <w:rPr>
                <w:bCs/>
              </w:rPr>
              <w:t xml:space="preserve"> </w:t>
            </w:r>
            <w:r w:rsidRPr="00DA5C25">
              <w:rPr>
                <w:bCs/>
              </w:rPr>
              <w:t>minimised.</w:t>
            </w:r>
          </w:p>
        </w:tc>
      </w:tr>
      <w:tr w:rsidR="001566E5" w:rsidRPr="00B52B70" w14:paraId="430AA8F3" w14:textId="77777777" w:rsidTr="001566E5">
        <w:trPr>
          <w:trHeight w:val="592"/>
        </w:trPr>
        <w:tc>
          <w:tcPr>
            <w:tcW w:w="1560" w:type="dxa"/>
            <w:tcBorders>
              <w:top w:val="nil"/>
            </w:tcBorders>
          </w:tcPr>
          <w:p w14:paraId="159AC563" w14:textId="77777777" w:rsidR="001566E5" w:rsidRPr="003D523F" w:rsidRDefault="001566E5" w:rsidP="008F6AE6">
            <w:pPr>
              <w:rPr>
                <w:b/>
              </w:rPr>
            </w:pPr>
          </w:p>
        </w:tc>
        <w:tc>
          <w:tcPr>
            <w:tcW w:w="7654" w:type="dxa"/>
          </w:tcPr>
          <w:p w14:paraId="6D9332A4" w14:textId="67048C7F" w:rsidR="001566E5" w:rsidRPr="00DA5C25" w:rsidRDefault="001566E5" w:rsidP="008F6AE6">
            <w:pPr>
              <w:rPr>
                <w:bCs/>
              </w:rPr>
            </w:pPr>
            <w:r w:rsidRPr="00DA5C25">
              <w:rPr>
                <w:bCs/>
              </w:rPr>
              <w:t xml:space="preserve">Biodiversity </w:t>
            </w:r>
            <w:r w:rsidR="00BF4808">
              <w:rPr>
                <w:bCs/>
              </w:rPr>
              <w:t>was</w:t>
            </w:r>
            <w:r w:rsidRPr="00DA5C25">
              <w:rPr>
                <w:bCs/>
              </w:rPr>
              <w:t xml:space="preserve"> included in framework contracts for term consultants for engineering and flooding, providing expertise </w:t>
            </w:r>
            <w:r w:rsidR="00BF4808">
              <w:rPr>
                <w:bCs/>
              </w:rPr>
              <w:t>o</w:t>
            </w:r>
            <w:r w:rsidRPr="00DA5C25">
              <w:rPr>
                <w:bCs/>
              </w:rPr>
              <w:t>n ecological issues during project design and planning.</w:t>
            </w:r>
          </w:p>
        </w:tc>
      </w:tr>
      <w:tr w:rsidR="00B52B70" w:rsidRPr="00B52B70" w14:paraId="7DE8C1C6" w14:textId="77777777" w:rsidTr="00017A0E">
        <w:tc>
          <w:tcPr>
            <w:tcW w:w="1560" w:type="dxa"/>
          </w:tcPr>
          <w:p w14:paraId="28FFD019" w14:textId="76604E3E" w:rsidR="00CF52ED" w:rsidRPr="003D523F" w:rsidRDefault="00CF52ED" w:rsidP="008F6AE6">
            <w:pPr>
              <w:rPr>
                <w:b/>
              </w:rPr>
            </w:pPr>
            <w:r w:rsidRPr="003D523F">
              <w:rPr>
                <w:b/>
              </w:rPr>
              <w:t>Invasive species</w:t>
            </w:r>
          </w:p>
        </w:tc>
        <w:tc>
          <w:tcPr>
            <w:tcW w:w="7654" w:type="dxa"/>
          </w:tcPr>
          <w:p w14:paraId="41802F2E" w14:textId="2631C236" w:rsidR="00CF52ED" w:rsidRPr="00DA5C25" w:rsidRDefault="001615C6" w:rsidP="008F6AE6">
            <w:pPr>
              <w:rPr>
                <w:bCs/>
              </w:rPr>
            </w:pPr>
            <w:r w:rsidRPr="00DA5C25">
              <w:rPr>
                <w:bCs/>
              </w:rPr>
              <w:t>Engineering and building projects include</w:t>
            </w:r>
            <w:r w:rsidR="00BF4808">
              <w:rPr>
                <w:bCs/>
              </w:rPr>
              <w:t>d</w:t>
            </w:r>
            <w:r w:rsidRPr="00DA5C25">
              <w:rPr>
                <w:bCs/>
              </w:rPr>
              <w:t xml:space="preserve"> the survey, </w:t>
            </w:r>
            <w:proofErr w:type="gramStart"/>
            <w:r w:rsidRPr="00DA5C25">
              <w:rPr>
                <w:bCs/>
              </w:rPr>
              <w:t>identification</w:t>
            </w:r>
            <w:proofErr w:type="gramEnd"/>
            <w:r w:rsidRPr="00DA5C25">
              <w:rPr>
                <w:bCs/>
              </w:rPr>
              <w:t xml:space="preserve"> and treatment of invasive species (such as Japanese knotweed) </w:t>
            </w:r>
            <w:r w:rsidR="00BF4808">
              <w:rPr>
                <w:bCs/>
              </w:rPr>
              <w:t>and</w:t>
            </w:r>
            <w:r w:rsidRPr="00DA5C25">
              <w:rPr>
                <w:bCs/>
              </w:rPr>
              <w:t xml:space="preserve"> licensed disposal where required.</w:t>
            </w:r>
          </w:p>
        </w:tc>
      </w:tr>
    </w:tbl>
    <w:p w14:paraId="72BA3459" w14:textId="77777777" w:rsidR="00017A0E" w:rsidRDefault="00017A0E" w:rsidP="008F6AE6">
      <w:pPr>
        <w:rPr>
          <w:b/>
          <w:color w:val="00B0F0"/>
        </w:rPr>
      </w:pPr>
      <w:bookmarkStart w:id="14" w:name="_Hlk59103945"/>
    </w:p>
    <w:p w14:paraId="64668469" w14:textId="77777777" w:rsidR="007143ED" w:rsidRPr="00B52B70" w:rsidRDefault="007143ED" w:rsidP="008F6AE6">
      <w:pPr>
        <w:rPr>
          <w:b/>
          <w:color w:val="00B0F0"/>
        </w:rPr>
      </w:pPr>
    </w:p>
    <w:p w14:paraId="4D1BB18A" w14:textId="0D33662F" w:rsidR="008F6AE6" w:rsidRPr="00DA5C25" w:rsidRDefault="008F6AE6" w:rsidP="00AD1B22">
      <w:pPr>
        <w:pStyle w:val="Heading2"/>
        <w:rPr>
          <w:rFonts w:asciiTheme="minorHAnsi" w:hAnsiTheme="minorHAnsi" w:cstheme="minorHAnsi"/>
          <w:b/>
          <w:bCs/>
          <w:color w:val="auto"/>
        </w:rPr>
      </w:pPr>
      <w:bookmarkStart w:id="15" w:name="_Toc153373240"/>
      <w:r w:rsidRPr="00DA5C25">
        <w:rPr>
          <w:rFonts w:asciiTheme="minorHAnsi" w:hAnsiTheme="minorHAnsi" w:cstheme="minorHAnsi"/>
          <w:b/>
          <w:bCs/>
          <w:color w:val="auto"/>
        </w:rPr>
        <w:t>Assessing and limiting negative impa</w:t>
      </w:r>
      <w:r w:rsidR="00082FAE" w:rsidRPr="00DA5C25">
        <w:rPr>
          <w:rFonts w:asciiTheme="minorHAnsi" w:hAnsiTheme="minorHAnsi" w:cstheme="minorHAnsi"/>
          <w:b/>
          <w:bCs/>
          <w:color w:val="auto"/>
        </w:rPr>
        <w:t>cts</w:t>
      </w:r>
      <w:bookmarkEnd w:id="15"/>
      <w:r w:rsidR="00082FAE" w:rsidRPr="00DA5C25">
        <w:rPr>
          <w:rFonts w:asciiTheme="minorHAnsi" w:hAnsiTheme="minorHAnsi" w:cstheme="minorHAnsi"/>
          <w:b/>
          <w:bCs/>
          <w:color w:val="auto"/>
        </w:rPr>
        <w:t xml:space="preserve"> </w:t>
      </w:r>
      <w:r w:rsidR="001532E9" w:rsidRPr="00DA5C25">
        <w:rPr>
          <w:rFonts w:asciiTheme="minorHAnsi" w:hAnsiTheme="minorHAnsi" w:cstheme="minorHAnsi"/>
          <w:b/>
          <w:bCs/>
          <w:color w:val="auto"/>
        </w:rPr>
        <w:t xml:space="preserve"> </w:t>
      </w:r>
    </w:p>
    <w:bookmarkEnd w:id="14"/>
    <w:p w14:paraId="3A76E010" w14:textId="1BC4F2B6" w:rsidR="009A2A26" w:rsidRPr="00DA5C25" w:rsidRDefault="001615C6" w:rsidP="008F6AE6">
      <w:pPr>
        <w:rPr>
          <w:rFonts w:cstheme="minorHAnsi"/>
          <w:bCs/>
        </w:rPr>
      </w:pPr>
      <w:r w:rsidRPr="00DA5C25">
        <w:rPr>
          <w:rFonts w:cstheme="minorHAnsi"/>
          <w:bCs/>
        </w:rPr>
        <w:t>To combat biodiversity loss we must, as a minimum, do no harm to biodiversity through our actions. Assessing the</w:t>
      </w:r>
      <w:r w:rsidR="009D2C51" w:rsidRPr="00DA5C25">
        <w:rPr>
          <w:rFonts w:cstheme="minorHAnsi"/>
          <w:bCs/>
        </w:rPr>
        <w:t xml:space="preserve"> effects</w:t>
      </w:r>
      <w:r w:rsidRPr="00DA5C25">
        <w:rPr>
          <w:rFonts w:cstheme="minorHAnsi"/>
          <w:bCs/>
        </w:rPr>
        <w:t xml:space="preserve"> of our work on biodiversity and limiting negative impacts is </w:t>
      </w:r>
      <w:r w:rsidR="00DA5C25" w:rsidRPr="00DA5C25">
        <w:rPr>
          <w:rFonts w:cstheme="minorHAnsi"/>
          <w:bCs/>
        </w:rPr>
        <w:t>essential</w:t>
      </w:r>
      <w:r w:rsidRPr="00DA5C25">
        <w:rPr>
          <w:rFonts w:cstheme="minorHAnsi"/>
          <w:bCs/>
        </w:rPr>
        <w:t xml:space="preserve">. Those Services most directly involved with </w:t>
      </w:r>
      <w:r w:rsidR="009D2C51" w:rsidRPr="00DA5C25">
        <w:rPr>
          <w:rFonts w:cstheme="minorHAnsi"/>
          <w:bCs/>
        </w:rPr>
        <w:t>work that impacts on b</w:t>
      </w:r>
      <w:r w:rsidRPr="00DA5C25">
        <w:rPr>
          <w:rFonts w:cstheme="minorHAnsi"/>
          <w:bCs/>
        </w:rPr>
        <w:t>iodiversity are generally aware of the need to consider their</w:t>
      </w:r>
      <w:r w:rsidR="00164654" w:rsidRPr="00DA5C25">
        <w:rPr>
          <w:rFonts w:cstheme="minorHAnsi"/>
          <w:bCs/>
        </w:rPr>
        <w:t xml:space="preserve"> environmental</w:t>
      </w:r>
      <w:r w:rsidRPr="00DA5C25">
        <w:rPr>
          <w:rFonts w:cstheme="minorHAnsi"/>
          <w:bCs/>
        </w:rPr>
        <w:t xml:space="preserve"> impacts on biodiversity. </w:t>
      </w:r>
      <w:r w:rsidR="009D2C51" w:rsidRPr="00DA5C25">
        <w:rPr>
          <w:rFonts w:cstheme="minorHAnsi"/>
          <w:bCs/>
        </w:rPr>
        <w:t>I</w:t>
      </w:r>
      <w:r w:rsidR="00164654" w:rsidRPr="00DA5C25">
        <w:rPr>
          <w:rFonts w:cstheme="minorHAnsi"/>
          <w:bCs/>
        </w:rPr>
        <w:t>n</w:t>
      </w:r>
      <w:r w:rsidR="009D2C51" w:rsidRPr="00DA5C25">
        <w:rPr>
          <w:rFonts w:cstheme="minorHAnsi"/>
          <w:bCs/>
        </w:rPr>
        <w:t xml:space="preserve"> other services the approach taken may depend on the knowledge and awareness of the individuals involved. </w:t>
      </w:r>
      <w:r w:rsidRPr="00DA5C25">
        <w:rPr>
          <w:rFonts w:cstheme="minorHAnsi"/>
          <w:bCs/>
        </w:rPr>
        <w:t xml:space="preserve">Some </w:t>
      </w:r>
      <w:r w:rsidR="0095010E">
        <w:rPr>
          <w:rFonts w:cstheme="minorHAnsi"/>
          <w:bCs/>
        </w:rPr>
        <w:t>Council functions</w:t>
      </w:r>
      <w:r w:rsidRPr="00DA5C25">
        <w:rPr>
          <w:rFonts w:cstheme="minorHAnsi"/>
          <w:bCs/>
        </w:rPr>
        <w:t xml:space="preserve"> </w:t>
      </w:r>
      <w:r w:rsidR="0095010E">
        <w:rPr>
          <w:rFonts w:cstheme="minorHAnsi"/>
          <w:bCs/>
        </w:rPr>
        <w:t xml:space="preserve">also have a role </w:t>
      </w:r>
      <w:r w:rsidRPr="00DA5C25">
        <w:rPr>
          <w:rFonts w:cstheme="minorHAnsi"/>
          <w:bCs/>
        </w:rPr>
        <w:t xml:space="preserve">to </w:t>
      </w:r>
      <w:r w:rsidR="00DA5C25" w:rsidRPr="00DA5C25">
        <w:rPr>
          <w:rFonts w:cstheme="minorHAnsi"/>
          <w:bCs/>
        </w:rPr>
        <w:t>encourage</w:t>
      </w:r>
      <w:r w:rsidR="009D2C51" w:rsidRPr="00DA5C25">
        <w:rPr>
          <w:rFonts w:cstheme="minorHAnsi"/>
          <w:bCs/>
        </w:rPr>
        <w:t xml:space="preserve"> </w:t>
      </w:r>
      <w:r w:rsidRPr="00DA5C25">
        <w:rPr>
          <w:rFonts w:cstheme="minorHAnsi"/>
          <w:bCs/>
        </w:rPr>
        <w:t>others</w:t>
      </w:r>
      <w:r w:rsidR="00DA5C25" w:rsidRPr="00DA5C25">
        <w:rPr>
          <w:rFonts w:cstheme="minorHAnsi"/>
          <w:bCs/>
        </w:rPr>
        <w:t xml:space="preserve"> to</w:t>
      </w:r>
      <w:r w:rsidR="009D2C51" w:rsidRPr="00DA5C25">
        <w:rPr>
          <w:rFonts w:cstheme="minorHAnsi"/>
          <w:bCs/>
        </w:rPr>
        <w:t xml:space="preserve"> consider their impacts on biodiversity</w:t>
      </w:r>
      <w:r w:rsidR="00DA5C25" w:rsidRPr="00DA5C25">
        <w:rPr>
          <w:rFonts w:cstheme="minorHAnsi"/>
          <w:bCs/>
        </w:rPr>
        <w:t xml:space="preserve"> as well</w:t>
      </w:r>
      <w:r w:rsidR="009D2C51" w:rsidRPr="00DA5C25">
        <w:rPr>
          <w:rFonts w:cstheme="minorHAnsi"/>
          <w:bCs/>
        </w:rPr>
        <w:t>.</w:t>
      </w:r>
      <w:r w:rsidRPr="00DA5C25">
        <w:rPr>
          <w:rFonts w:cstheme="minorHAnsi"/>
          <w:bCs/>
        </w:rPr>
        <w:t xml:space="preserve">  </w:t>
      </w:r>
    </w:p>
    <w:p w14:paraId="1CAD8665" w14:textId="35A34EDA" w:rsidR="009D2C51" w:rsidRPr="00DA5C25" w:rsidRDefault="009D2C51" w:rsidP="008F6AE6">
      <w:pPr>
        <w:rPr>
          <w:rFonts w:cstheme="minorHAnsi"/>
          <w:b/>
        </w:rPr>
      </w:pPr>
      <w:r w:rsidRPr="00DA5C25">
        <w:rPr>
          <w:rFonts w:cstheme="minorHAnsi"/>
          <w:b/>
        </w:rPr>
        <w:t>Table 2: Examples of action taken to assess and minimise negative impacts on biodiversity (20</w:t>
      </w:r>
      <w:r w:rsidR="00DA5C25" w:rsidRPr="00DA5C25">
        <w:rPr>
          <w:rFonts w:cstheme="minorHAnsi"/>
          <w:b/>
        </w:rPr>
        <w:t>21</w:t>
      </w:r>
      <w:r w:rsidRPr="00DA5C25">
        <w:rPr>
          <w:rFonts w:cstheme="minorHAnsi"/>
          <w:b/>
        </w:rPr>
        <w:t>-2</w:t>
      </w:r>
      <w:r w:rsidR="00DA5C25" w:rsidRPr="00DA5C25">
        <w:rPr>
          <w:rFonts w:cstheme="minorHAnsi"/>
          <w:b/>
        </w:rPr>
        <w:t>3</w:t>
      </w:r>
      <w:r w:rsidRPr="00DA5C25">
        <w:rPr>
          <w:rFonts w:cstheme="minorHAnsi"/>
          <w:b/>
        </w:rPr>
        <w:t>)</w:t>
      </w:r>
    </w:p>
    <w:tbl>
      <w:tblPr>
        <w:tblStyle w:val="TableGrid"/>
        <w:tblW w:w="9209" w:type="dxa"/>
        <w:tblLook w:val="04A0" w:firstRow="1" w:lastRow="0" w:firstColumn="1" w:lastColumn="0" w:noHBand="0" w:noVBand="1"/>
      </w:tblPr>
      <w:tblGrid>
        <w:gridCol w:w="1555"/>
        <w:gridCol w:w="7654"/>
      </w:tblGrid>
      <w:tr w:rsidR="001566E5" w:rsidRPr="00DA5C25" w14:paraId="73A7BF8A" w14:textId="77777777" w:rsidTr="001566E5">
        <w:tc>
          <w:tcPr>
            <w:tcW w:w="1555" w:type="dxa"/>
            <w:tcBorders>
              <w:bottom w:val="nil"/>
            </w:tcBorders>
          </w:tcPr>
          <w:p w14:paraId="04F85EF5" w14:textId="70912392" w:rsidR="001566E5" w:rsidRPr="003D523F" w:rsidRDefault="001566E5" w:rsidP="008F6AE6">
            <w:pPr>
              <w:rPr>
                <w:rFonts w:cstheme="minorHAnsi"/>
                <w:b/>
                <w:color w:val="00B0F0"/>
              </w:rPr>
            </w:pPr>
            <w:r w:rsidRPr="003D523F">
              <w:rPr>
                <w:rFonts w:cstheme="minorHAnsi"/>
                <w:b/>
              </w:rPr>
              <w:t>Assessing our impacts</w:t>
            </w:r>
          </w:p>
        </w:tc>
        <w:tc>
          <w:tcPr>
            <w:tcW w:w="7654" w:type="dxa"/>
          </w:tcPr>
          <w:p w14:paraId="7BD9D131" w14:textId="2F5D2C09" w:rsidR="001566E5" w:rsidRPr="00DA5C25" w:rsidRDefault="001566E5" w:rsidP="008F6AE6">
            <w:pPr>
              <w:rPr>
                <w:rFonts w:cstheme="minorHAnsi"/>
                <w:bCs/>
                <w:color w:val="00B0F0"/>
              </w:rPr>
            </w:pPr>
            <w:r w:rsidRPr="00DA5C25">
              <w:rPr>
                <w:rFonts w:cstheme="minorHAnsi"/>
                <w:bCs/>
              </w:rPr>
              <w:t>The Council’s committee report template includes a mandatory section which asks the author to set out the “Sustainability / Environmental Impacts” of any proposal.</w:t>
            </w:r>
          </w:p>
        </w:tc>
      </w:tr>
      <w:tr w:rsidR="001566E5" w:rsidRPr="00DA5C25" w14:paraId="7E587B77" w14:textId="77777777" w:rsidTr="001566E5">
        <w:tc>
          <w:tcPr>
            <w:tcW w:w="1555" w:type="dxa"/>
            <w:tcBorders>
              <w:top w:val="nil"/>
              <w:bottom w:val="nil"/>
            </w:tcBorders>
          </w:tcPr>
          <w:p w14:paraId="3916C645" w14:textId="77777777" w:rsidR="001566E5" w:rsidRPr="003D523F" w:rsidRDefault="001566E5" w:rsidP="008F6AE6">
            <w:pPr>
              <w:rPr>
                <w:rFonts w:cstheme="minorHAnsi"/>
                <w:b/>
                <w:color w:val="00B0F0"/>
              </w:rPr>
            </w:pPr>
          </w:p>
        </w:tc>
        <w:tc>
          <w:tcPr>
            <w:tcW w:w="7654" w:type="dxa"/>
          </w:tcPr>
          <w:p w14:paraId="1969D577" w14:textId="4430076A" w:rsidR="001566E5" w:rsidRPr="00DA5C25" w:rsidRDefault="001566E5" w:rsidP="008F6AE6">
            <w:pPr>
              <w:rPr>
                <w:rFonts w:cstheme="minorHAnsi"/>
                <w:bCs/>
                <w:color w:val="00B0F0"/>
              </w:rPr>
            </w:pPr>
            <w:r w:rsidRPr="007D2B0A">
              <w:rPr>
                <w:rFonts w:cstheme="minorHAnsi"/>
                <w:bCs/>
              </w:rPr>
              <w:t xml:space="preserve">Full Strategic Environmental Assessments have been undertaken on key policy documents </w:t>
            </w:r>
            <w:r w:rsidR="007D2B0A">
              <w:rPr>
                <w:rFonts w:cstheme="minorHAnsi"/>
                <w:bCs/>
              </w:rPr>
              <w:t>such as</w:t>
            </w:r>
            <w:r w:rsidRPr="007D2B0A">
              <w:rPr>
                <w:rFonts w:cstheme="minorHAnsi"/>
                <w:bCs/>
              </w:rPr>
              <w:t xml:space="preserve"> the </w:t>
            </w:r>
            <w:r w:rsidR="007D2B0A" w:rsidRPr="007D2B0A">
              <w:rPr>
                <w:rFonts w:cstheme="minorHAnsi"/>
                <w:bCs/>
              </w:rPr>
              <w:t>Active Travel Strategy 2023</w:t>
            </w:r>
          </w:p>
        </w:tc>
      </w:tr>
      <w:tr w:rsidR="001566E5" w:rsidRPr="00DA5C25" w14:paraId="347C7B18" w14:textId="77777777" w:rsidTr="001566E5">
        <w:tc>
          <w:tcPr>
            <w:tcW w:w="1555" w:type="dxa"/>
            <w:tcBorders>
              <w:top w:val="nil"/>
              <w:bottom w:val="nil"/>
            </w:tcBorders>
          </w:tcPr>
          <w:p w14:paraId="65723804" w14:textId="77777777" w:rsidR="001566E5" w:rsidRPr="003D523F" w:rsidRDefault="001566E5" w:rsidP="008F6AE6">
            <w:pPr>
              <w:rPr>
                <w:rFonts w:cstheme="minorHAnsi"/>
                <w:b/>
                <w:color w:val="00B0F0"/>
              </w:rPr>
            </w:pPr>
          </w:p>
        </w:tc>
        <w:tc>
          <w:tcPr>
            <w:tcW w:w="7654" w:type="dxa"/>
          </w:tcPr>
          <w:p w14:paraId="69DBE8BD" w14:textId="29725553" w:rsidR="001566E5" w:rsidRPr="007D2B0A" w:rsidRDefault="007D2B0A" w:rsidP="008F6AE6">
            <w:pPr>
              <w:rPr>
                <w:rFonts w:cstheme="minorHAnsi"/>
                <w:bCs/>
              </w:rPr>
            </w:pPr>
            <w:r w:rsidRPr="007D2B0A">
              <w:rPr>
                <w:rFonts w:cstheme="minorHAnsi"/>
                <w:bCs/>
              </w:rPr>
              <w:t>New build housing and infrastructure projects undert</w:t>
            </w:r>
            <w:r w:rsidR="00D71BCB">
              <w:rPr>
                <w:rFonts w:cstheme="minorHAnsi"/>
                <w:bCs/>
              </w:rPr>
              <w:t>ook</w:t>
            </w:r>
            <w:r w:rsidRPr="007D2B0A">
              <w:rPr>
                <w:rFonts w:cstheme="minorHAnsi"/>
                <w:bCs/>
              </w:rPr>
              <w:t xml:space="preserve"> appropriate environmental surveys and assess</w:t>
            </w:r>
            <w:r w:rsidR="0095010E">
              <w:rPr>
                <w:rFonts w:cstheme="minorHAnsi"/>
                <w:bCs/>
              </w:rPr>
              <w:t>ed</w:t>
            </w:r>
            <w:r w:rsidRPr="007D2B0A">
              <w:rPr>
                <w:rFonts w:cstheme="minorHAnsi"/>
                <w:bCs/>
              </w:rPr>
              <w:t xml:space="preserve"> potential environmental impacts.</w:t>
            </w:r>
          </w:p>
        </w:tc>
      </w:tr>
      <w:tr w:rsidR="001566E5" w:rsidRPr="00DA5C25" w14:paraId="3B69E000" w14:textId="77777777" w:rsidTr="001566E5">
        <w:tc>
          <w:tcPr>
            <w:tcW w:w="1555" w:type="dxa"/>
            <w:tcBorders>
              <w:top w:val="nil"/>
              <w:bottom w:val="nil"/>
            </w:tcBorders>
          </w:tcPr>
          <w:p w14:paraId="3E8C95D2" w14:textId="77777777" w:rsidR="001566E5" w:rsidRPr="003D523F" w:rsidRDefault="001566E5" w:rsidP="008F6AE6">
            <w:pPr>
              <w:rPr>
                <w:rFonts w:cstheme="minorHAnsi"/>
                <w:b/>
                <w:color w:val="00B0F0"/>
              </w:rPr>
            </w:pPr>
          </w:p>
        </w:tc>
        <w:tc>
          <w:tcPr>
            <w:tcW w:w="7654" w:type="dxa"/>
          </w:tcPr>
          <w:p w14:paraId="553BFC60" w14:textId="0CF39273" w:rsidR="001566E5" w:rsidRPr="00DA5C25" w:rsidRDefault="001566E5" w:rsidP="008F6AE6">
            <w:pPr>
              <w:rPr>
                <w:rFonts w:cstheme="minorHAnsi"/>
                <w:bCs/>
              </w:rPr>
            </w:pPr>
            <w:r w:rsidRPr="00DA5C25">
              <w:rPr>
                <w:rFonts w:cstheme="minorHAnsi"/>
                <w:bCs/>
              </w:rPr>
              <w:t xml:space="preserve">Habitat Regulation </w:t>
            </w:r>
            <w:r w:rsidR="00DA5C25">
              <w:rPr>
                <w:rFonts w:cstheme="minorHAnsi"/>
                <w:bCs/>
              </w:rPr>
              <w:t>A</w:t>
            </w:r>
            <w:r w:rsidRPr="00DA5C25">
              <w:rPr>
                <w:rFonts w:cstheme="minorHAnsi"/>
                <w:bCs/>
              </w:rPr>
              <w:t xml:space="preserve">ppraisals </w:t>
            </w:r>
            <w:r w:rsidR="00D71BCB">
              <w:rPr>
                <w:rFonts w:cstheme="minorHAnsi"/>
                <w:bCs/>
              </w:rPr>
              <w:t>have been done</w:t>
            </w:r>
            <w:r w:rsidRPr="00DA5C25">
              <w:rPr>
                <w:rFonts w:cstheme="minorHAnsi"/>
                <w:bCs/>
              </w:rPr>
              <w:t xml:space="preserve"> for any projects likely to have a significant impact on Special Protection Areas (designated for their important bird populations). </w:t>
            </w:r>
            <w:r w:rsidR="00DA5C25" w:rsidRPr="00DA5C25">
              <w:rPr>
                <w:rFonts w:cstheme="minorHAnsi"/>
                <w:bCs/>
              </w:rPr>
              <w:t xml:space="preserve"> This includes </w:t>
            </w:r>
            <w:r w:rsidRPr="00DA5C25">
              <w:rPr>
                <w:rFonts w:cstheme="minorHAnsi"/>
                <w:bCs/>
              </w:rPr>
              <w:t>the Grangemouth Flood Protection Scheme</w:t>
            </w:r>
            <w:r w:rsidR="00DA5C25" w:rsidRPr="00DA5C25">
              <w:rPr>
                <w:rFonts w:cstheme="minorHAnsi"/>
                <w:bCs/>
              </w:rPr>
              <w:t>.</w:t>
            </w:r>
          </w:p>
        </w:tc>
      </w:tr>
      <w:tr w:rsidR="001566E5" w:rsidRPr="00DA5C25" w14:paraId="1DBB4B34" w14:textId="77777777" w:rsidTr="001566E5">
        <w:tc>
          <w:tcPr>
            <w:tcW w:w="1555" w:type="dxa"/>
            <w:tcBorders>
              <w:bottom w:val="nil"/>
            </w:tcBorders>
          </w:tcPr>
          <w:p w14:paraId="1CB16D95" w14:textId="442BDBE9" w:rsidR="001566E5" w:rsidRPr="003D523F" w:rsidRDefault="001566E5" w:rsidP="008F6AE6">
            <w:pPr>
              <w:rPr>
                <w:rFonts w:cstheme="minorHAnsi"/>
                <w:b/>
                <w:color w:val="00B0F0"/>
              </w:rPr>
            </w:pPr>
            <w:r w:rsidRPr="003D523F">
              <w:rPr>
                <w:rFonts w:cstheme="minorHAnsi"/>
                <w:b/>
              </w:rPr>
              <w:t>Limiting our negative impacts</w:t>
            </w:r>
          </w:p>
        </w:tc>
        <w:tc>
          <w:tcPr>
            <w:tcW w:w="7654" w:type="dxa"/>
          </w:tcPr>
          <w:p w14:paraId="4038A4A4" w14:textId="07E9A100" w:rsidR="001566E5" w:rsidRPr="00D748BF" w:rsidRDefault="001566E5" w:rsidP="008F6AE6">
            <w:pPr>
              <w:rPr>
                <w:rFonts w:cstheme="minorHAnsi"/>
                <w:bCs/>
              </w:rPr>
            </w:pPr>
            <w:r w:rsidRPr="00D748BF">
              <w:rPr>
                <w:rFonts w:cstheme="minorHAnsi"/>
                <w:bCs/>
              </w:rPr>
              <w:t>On new developments, where existing natural habitat is to be disturbed, Building Design engage</w:t>
            </w:r>
            <w:r w:rsidR="00D748BF" w:rsidRPr="00D748BF">
              <w:rPr>
                <w:rFonts w:cstheme="minorHAnsi"/>
                <w:bCs/>
              </w:rPr>
              <w:t>d</w:t>
            </w:r>
            <w:r w:rsidRPr="00D748BF">
              <w:rPr>
                <w:rFonts w:cstheme="minorHAnsi"/>
                <w:bCs/>
              </w:rPr>
              <w:t xml:space="preserve"> landscape designers to develop proposals to mitigate the level of disturbance, by management of or the introduction of new landscape features. </w:t>
            </w:r>
          </w:p>
        </w:tc>
      </w:tr>
      <w:tr w:rsidR="001566E5" w:rsidRPr="00DA5C25" w14:paraId="7EC9147D" w14:textId="77777777" w:rsidTr="001566E5">
        <w:tc>
          <w:tcPr>
            <w:tcW w:w="1555" w:type="dxa"/>
            <w:tcBorders>
              <w:top w:val="nil"/>
              <w:bottom w:val="nil"/>
            </w:tcBorders>
          </w:tcPr>
          <w:p w14:paraId="668963AB" w14:textId="77777777" w:rsidR="001566E5" w:rsidRPr="003D523F" w:rsidRDefault="001566E5" w:rsidP="008F6AE6">
            <w:pPr>
              <w:rPr>
                <w:rFonts w:cstheme="minorHAnsi"/>
                <w:b/>
                <w:color w:val="00B0F0"/>
              </w:rPr>
            </w:pPr>
          </w:p>
        </w:tc>
        <w:tc>
          <w:tcPr>
            <w:tcW w:w="7654" w:type="dxa"/>
          </w:tcPr>
          <w:p w14:paraId="3FC1899D" w14:textId="368B3E55" w:rsidR="001566E5" w:rsidRPr="00DA5C25" w:rsidRDefault="00CD3ECC" w:rsidP="00D71BCB">
            <w:pPr>
              <w:rPr>
                <w:rFonts w:cstheme="minorHAnsi"/>
                <w:bCs/>
                <w:color w:val="00B0F0"/>
              </w:rPr>
            </w:pPr>
            <w:r>
              <w:rPr>
                <w:rFonts w:cstheme="minorHAnsi"/>
                <w:bCs/>
              </w:rPr>
              <w:t>The project to r</w:t>
            </w:r>
            <w:r w:rsidRPr="00CD3ECC">
              <w:rPr>
                <w:rFonts w:cstheme="minorHAnsi"/>
                <w:bCs/>
              </w:rPr>
              <w:t>estor</w:t>
            </w:r>
            <w:r>
              <w:rPr>
                <w:rFonts w:cstheme="minorHAnsi"/>
                <w:bCs/>
              </w:rPr>
              <w:t>e</w:t>
            </w:r>
            <w:r w:rsidRPr="00CD3ECC">
              <w:rPr>
                <w:rFonts w:cstheme="minorHAnsi"/>
                <w:bCs/>
              </w:rPr>
              <w:t xml:space="preserve"> </w:t>
            </w:r>
            <w:r w:rsidR="00D748BF" w:rsidRPr="00CD3ECC">
              <w:rPr>
                <w:rFonts w:cstheme="minorHAnsi"/>
                <w:bCs/>
              </w:rPr>
              <w:t>Kinneil Kerse</w:t>
            </w:r>
            <w:r w:rsidRPr="00CD3ECC">
              <w:rPr>
                <w:rFonts w:cstheme="minorHAnsi"/>
                <w:bCs/>
              </w:rPr>
              <w:t xml:space="preserve"> landfill site engaged experienced consultants to ensure the negative ecological impacts of the work were minimised and the restoration delivered significant benefits for biodiversity.</w:t>
            </w:r>
          </w:p>
        </w:tc>
      </w:tr>
      <w:tr w:rsidR="001566E5" w:rsidRPr="00DA5C25" w14:paraId="26B00E2D" w14:textId="77777777" w:rsidTr="001566E5">
        <w:tc>
          <w:tcPr>
            <w:tcW w:w="1555" w:type="dxa"/>
            <w:tcBorders>
              <w:top w:val="nil"/>
              <w:bottom w:val="nil"/>
            </w:tcBorders>
          </w:tcPr>
          <w:p w14:paraId="32F04AA5" w14:textId="77777777" w:rsidR="001566E5" w:rsidRPr="003D523F" w:rsidRDefault="001566E5" w:rsidP="008F6AE6">
            <w:pPr>
              <w:rPr>
                <w:rFonts w:cstheme="minorHAnsi"/>
                <w:b/>
                <w:color w:val="00B0F0"/>
              </w:rPr>
            </w:pPr>
          </w:p>
        </w:tc>
        <w:tc>
          <w:tcPr>
            <w:tcW w:w="7654" w:type="dxa"/>
          </w:tcPr>
          <w:p w14:paraId="476C7422" w14:textId="379DE9D3" w:rsidR="001566E5" w:rsidRPr="00DA5C25" w:rsidRDefault="001566E5" w:rsidP="008F6AE6">
            <w:pPr>
              <w:rPr>
                <w:rFonts w:cstheme="minorHAnsi"/>
                <w:bCs/>
                <w:color w:val="00B0F0"/>
              </w:rPr>
            </w:pPr>
            <w:r w:rsidRPr="00D71BCB">
              <w:rPr>
                <w:rFonts w:cstheme="minorHAnsi"/>
                <w:bCs/>
              </w:rPr>
              <w:t>Landscaping schemes on new build housing projects have</w:t>
            </w:r>
            <w:r w:rsidR="00D71BCB" w:rsidRPr="00D71BCB">
              <w:rPr>
                <w:rFonts w:cstheme="minorHAnsi"/>
                <w:bCs/>
              </w:rPr>
              <w:t xml:space="preserve"> been designed to</w:t>
            </w:r>
            <w:r w:rsidRPr="00D71BCB">
              <w:rPr>
                <w:rFonts w:cstheme="minorHAnsi"/>
                <w:bCs/>
              </w:rPr>
              <w:t xml:space="preserve"> </w:t>
            </w:r>
            <w:r w:rsidR="0095010E">
              <w:rPr>
                <w:rFonts w:cstheme="minorHAnsi"/>
                <w:bCs/>
              </w:rPr>
              <w:t xml:space="preserve">mitigate impacts on biodiversity and </w:t>
            </w:r>
            <w:r w:rsidRPr="00D71BCB">
              <w:rPr>
                <w:rFonts w:cstheme="minorHAnsi"/>
                <w:bCs/>
              </w:rPr>
              <w:t>include</w:t>
            </w:r>
            <w:r w:rsidR="00D71BCB" w:rsidRPr="00D71BCB">
              <w:rPr>
                <w:rFonts w:cstheme="minorHAnsi"/>
                <w:bCs/>
              </w:rPr>
              <w:t xml:space="preserve"> pictorial meadows, </w:t>
            </w:r>
            <w:r w:rsidR="0077776F">
              <w:rPr>
                <w:rFonts w:cstheme="minorHAnsi"/>
                <w:bCs/>
              </w:rPr>
              <w:t xml:space="preserve">trees, </w:t>
            </w:r>
            <w:r w:rsidR="00D71BCB" w:rsidRPr="00D71BCB">
              <w:rPr>
                <w:rFonts w:cstheme="minorHAnsi"/>
                <w:bCs/>
              </w:rPr>
              <w:t>and bird and bat boxes.</w:t>
            </w:r>
          </w:p>
        </w:tc>
      </w:tr>
      <w:tr w:rsidR="001566E5" w:rsidRPr="00DA5C25" w14:paraId="577CD45C" w14:textId="77777777" w:rsidTr="00053223">
        <w:tc>
          <w:tcPr>
            <w:tcW w:w="1555" w:type="dxa"/>
            <w:tcBorders>
              <w:top w:val="nil"/>
              <w:bottom w:val="nil"/>
            </w:tcBorders>
          </w:tcPr>
          <w:p w14:paraId="76EA05A1" w14:textId="77777777" w:rsidR="001566E5" w:rsidRPr="003D523F" w:rsidRDefault="001566E5" w:rsidP="008F6AE6">
            <w:pPr>
              <w:rPr>
                <w:rFonts w:cstheme="minorHAnsi"/>
                <w:b/>
                <w:color w:val="00B0F0"/>
              </w:rPr>
            </w:pPr>
          </w:p>
        </w:tc>
        <w:tc>
          <w:tcPr>
            <w:tcW w:w="7654" w:type="dxa"/>
          </w:tcPr>
          <w:p w14:paraId="0AE6E8C7" w14:textId="79B28EC5" w:rsidR="001566E5" w:rsidRPr="00F908CE" w:rsidRDefault="00F908CE" w:rsidP="008F6AE6">
            <w:pPr>
              <w:rPr>
                <w:rFonts w:cstheme="minorHAnsi"/>
                <w:bCs/>
              </w:rPr>
            </w:pPr>
            <w:r w:rsidRPr="00F908CE">
              <w:rPr>
                <w:rFonts w:cstheme="minorHAnsi"/>
                <w:bCs/>
              </w:rPr>
              <w:t>Council officers sought advice from the biodiversity officer to ensure proposed projects did not damage biodiversity</w:t>
            </w:r>
            <w:r w:rsidR="005B5201">
              <w:rPr>
                <w:rFonts w:cstheme="minorHAnsi"/>
                <w:bCs/>
              </w:rPr>
              <w:t>.</w:t>
            </w:r>
            <w:r w:rsidRPr="00F908CE">
              <w:rPr>
                <w:rFonts w:cstheme="minorHAnsi"/>
                <w:bCs/>
              </w:rPr>
              <w:t xml:space="preserve"> (</w:t>
            </w:r>
            <w:proofErr w:type="gramStart"/>
            <w:r w:rsidRPr="00F908CE">
              <w:rPr>
                <w:rFonts w:cstheme="minorHAnsi"/>
                <w:bCs/>
              </w:rPr>
              <w:t>E.g.</w:t>
            </w:r>
            <w:proofErr w:type="gramEnd"/>
            <w:r w:rsidRPr="00F908CE">
              <w:rPr>
                <w:rFonts w:cstheme="minorHAnsi"/>
                <w:bCs/>
              </w:rPr>
              <w:t xml:space="preserve"> Events manage</w:t>
            </w:r>
            <w:r w:rsidR="005B5201">
              <w:rPr>
                <w:rFonts w:cstheme="minorHAnsi"/>
                <w:bCs/>
              </w:rPr>
              <w:t>rs</w:t>
            </w:r>
            <w:r w:rsidRPr="00F908CE">
              <w:rPr>
                <w:rFonts w:cstheme="minorHAnsi"/>
                <w:bCs/>
              </w:rPr>
              <w:t xml:space="preserve"> </w:t>
            </w:r>
            <w:r w:rsidR="0095010E">
              <w:rPr>
                <w:rFonts w:cstheme="minorHAnsi"/>
                <w:bCs/>
              </w:rPr>
              <w:t xml:space="preserve">consulted about activity </w:t>
            </w:r>
            <w:r w:rsidRPr="00F908CE">
              <w:rPr>
                <w:rFonts w:cstheme="minorHAnsi"/>
                <w:bCs/>
              </w:rPr>
              <w:t xml:space="preserve">near protected species in Callendar Park and </w:t>
            </w:r>
            <w:r w:rsidR="005B5201">
              <w:rPr>
                <w:rFonts w:cstheme="minorHAnsi"/>
                <w:bCs/>
              </w:rPr>
              <w:t xml:space="preserve">the Helix team sought advice about </w:t>
            </w:r>
            <w:r w:rsidRPr="00F908CE">
              <w:rPr>
                <w:rFonts w:cstheme="minorHAnsi"/>
                <w:bCs/>
              </w:rPr>
              <w:t>habitat management</w:t>
            </w:r>
            <w:r w:rsidR="005B5201">
              <w:rPr>
                <w:rFonts w:cstheme="minorHAnsi"/>
                <w:bCs/>
              </w:rPr>
              <w:t>.</w:t>
            </w:r>
            <w:r w:rsidRPr="00F908CE">
              <w:rPr>
                <w:rFonts w:cstheme="minorHAnsi"/>
                <w:bCs/>
              </w:rPr>
              <w:t>)</w:t>
            </w:r>
          </w:p>
        </w:tc>
      </w:tr>
      <w:tr w:rsidR="00053223" w:rsidRPr="00DA5C25" w14:paraId="570B269E" w14:textId="77777777" w:rsidTr="00CA7DF5">
        <w:tc>
          <w:tcPr>
            <w:tcW w:w="1555" w:type="dxa"/>
            <w:tcBorders>
              <w:top w:val="nil"/>
              <w:bottom w:val="nil"/>
            </w:tcBorders>
          </w:tcPr>
          <w:p w14:paraId="2CE39451" w14:textId="77777777" w:rsidR="00053223" w:rsidRPr="003D523F" w:rsidRDefault="00053223" w:rsidP="008F6AE6">
            <w:pPr>
              <w:rPr>
                <w:rFonts w:cstheme="minorHAnsi"/>
                <w:b/>
                <w:color w:val="00B0F0"/>
              </w:rPr>
            </w:pPr>
          </w:p>
        </w:tc>
        <w:tc>
          <w:tcPr>
            <w:tcW w:w="7654" w:type="dxa"/>
          </w:tcPr>
          <w:p w14:paraId="0A862F59" w14:textId="726A7FBB" w:rsidR="00053223" w:rsidRDefault="00053223" w:rsidP="00053223">
            <w:pPr>
              <w:rPr>
                <w:rFonts w:cstheme="minorHAnsi"/>
                <w:bCs/>
              </w:rPr>
            </w:pPr>
            <w:r>
              <w:rPr>
                <w:rFonts w:cstheme="minorHAnsi"/>
                <w:bCs/>
              </w:rPr>
              <w:t>Grounds maintenance limited</w:t>
            </w:r>
            <w:r w:rsidR="005B5201">
              <w:rPr>
                <w:rFonts w:cstheme="minorHAnsi"/>
                <w:bCs/>
              </w:rPr>
              <w:t xml:space="preserve"> </w:t>
            </w:r>
            <w:r>
              <w:rPr>
                <w:rFonts w:cstheme="minorHAnsi"/>
                <w:bCs/>
              </w:rPr>
              <w:t>potential negative impacts</w:t>
            </w:r>
            <w:r w:rsidR="005B5201">
              <w:rPr>
                <w:rFonts w:cstheme="minorHAnsi"/>
                <w:bCs/>
              </w:rPr>
              <w:t xml:space="preserve"> of works </w:t>
            </w:r>
            <w:r>
              <w:rPr>
                <w:rFonts w:cstheme="minorHAnsi"/>
                <w:bCs/>
              </w:rPr>
              <w:t>by:</w:t>
            </w:r>
          </w:p>
          <w:p w14:paraId="65501846" w14:textId="6A0B50B7" w:rsidR="00053223" w:rsidRPr="00053223" w:rsidRDefault="00053223" w:rsidP="00053223">
            <w:pPr>
              <w:pStyle w:val="ListParagraph"/>
              <w:numPr>
                <w:ilvl w:val="0"/>
                <w:numId w:val="33"/>
              </w:numPr>
              <w:rPr>
                <w:rFonts w:cstheme="minorHAnsi"/>
                <w:bCs/>
              </w:rPr>
            </w:pPr>
            <w:r w:rsidRPr="00053223">
              <w:rPr>
                <w:rFonts w:cstheme="minorHAnsi"/>
                <w:bCs/>
              </w:rPr>
              <w:t>Avoid</w:t>
            </w:r>
            <w:r>
              <w:rPr>
                <w:rFonts w:cstheme="minorHAnsi"/>
                <w:bCs/>
              </w:rPr>
              <w:t>ing</w:t>
            </w:r>
            <w:r w:rsidRPr="00053223">
              <w:rPr>
                <w:rFonts w:cstheme="minorHAnsi"/>
                <w:bCs/>
              </w:rPr>
              <w:t xml:space="preserve"> tree works and hedge cutting during the bird nesting </w:t>
            </w:r>
            <w:proofErr w:type="gramStart"/>
            <w:r w:rsidRPr="00053223">
              <w:rPr>
                <w:rFonts w:cstheme="minorHAnsi"/>
                <w:bCs/>
              </w:rPr>
              <w:t>season</w:t>
            </w:r>
            <w:proofErr w:type="gramEnd"/>
            <w:r w:rsidRPr="00053223">
              <w:rPr>
                <w:rFonts w:cstheme="minorHAnsi"/>
                <w:bCs/>
              </w:rPr>
              <w:t xml:space="preserve"> </w:t>
            </w:r>
          </w:p>
          <w:p w14:paraId="4E3513E6" w14:textId="2AA231DC" w:rsidR="00053223" w:rsidRPr="00053223" w:rsidRDefault="00053223" w:rsidP="00053223">
            <w:pPr>
              <w:pStyle w:val="ListParagraph"/>
              <w:numPr>
                <w:ilvl w:val="0"/>
                <w:numId w:val="33"/>
              </w:numPr>
              <w:rPr>
                <w:rFonts w:cstheme="minorHAnsi"/>
                <w:bCs/>
              </w:rPr>
            </w:pPr>
            <w:r w:rsidRPr="00053223">
              <w:rPr>
                <w:rFonts w:cstheme="minorHAnsi"/>
                <w:bCs/>
              </w:rPr>
              <w:t xml:space="preserve">Reducing the use of glyphosate by spraying </w:t>
            </w:r>
            <w:r>
              <w:rPr>
                <w:rFonts w:cstheme="minorHAnsi"/>
                <w:bCs/>
              </w:rPr>
              <w:t>less frequently</w:t>
            </w:r>
            <w:r w:rsidRPr="00053223">
              <w:rPr>
                <w:rFonts w:cstheme="minorHAnsi"/>
                <w:bCs/>
              </w:rPr>
              <w:t xml:space="preserve"> </w:t>
            </w:r>
          </w:p>
          <w:p w14:paraId="005E4D00" w14:textId="2621D9EA" w:rsidR="00053223" w:rsidRPr="00053223" w:rsidRDefault="00053223" w:rsidP="00053223">
            <w:pPr>
              <w:pStyle w:val="ListParagraph"/>
              <w:numPr>
                <w:ilvl w:val="0"/>
                <w:numId w:val="33"/>
              </w:numPr>
              <w:rPr>
                <w:rFonts w:cstheme="minorHAnsi"/>
                <w:bCs/>
              </w:rPr>
            </w:pPr>
            <w:r w:rsidRPr="00053223">
              <w:rPr>
                <w:rFonts w:cstheme="minorHAnsi"/>
                <w:bCs/>
              </w:rPr>
              <w:t xml:space="preserve">Expanded the use of electrical machinery </w:t>
            </w:r>
            <w:r w:rsidR="009B3F27">
              <w:rPr>
                <w:rFonts w:cstheme="minorHAnsi"/>
                <w:bCs/>
              </w:rPr>
              <w:t>like</w:t>
            </w:r>
            <w:r w:rsidRPr="00053223">
              <w:rPr>
                <w:rFonts w:cstheme="minorHAnsi"/>
                <w:bCs/>
              </w:rPr>
              <w:t xml:space="preserve"> </w:t>
            </w:r>
            <w:proofErr w:type="spellStart"/>
            <w:r w:rsidRPr="00053223">
              <w:rPr>
                <w:rFonts w:cstheme="minorHAnsi"/>
                <w:bCs/>
              </w:rPr>
              <w:t>hedgecutters</w:t>
            </w:r>
            <w:proofErr w:type="spellEnd"/>
            <w:r w:rsidR="009B3F27">
              <w:rPr>
                <w:rFonts w:cstheme="minorHAnsi"/>
                <w:bCs/>
              </w:rPr>
              <w:t xml:space="preserve"> &amp;</w:t>
            </w:r>
            <w:r w:rsidRPr="00053223">
              <w:rPr>
                <w:rFonts w:cstheme="minorHAnsi"/>
                <w:bCs/>
              </w:rPr>
              <w:t xml:space="preserve"> </w:t>
            </w:r>
            <w:proofErr w:type="spellStart"/>
            <w:proofErr w:type="gramStart"/>
            <w:r w:rsidRPr="00053223">
              <w:rPr>
                <w:rFonts w:cstheme="minorHAnsi"/>
                <w:bCs/>
              </w:rPr>
              <w:t>strimmers</w:t>
            </w:r>
            <w:proofErr w:type="spellEnd"/>
            <w:proofErr w:type="gramEnd"/>
          </w:p>
          <w:p w14:paraId="31BDBD12" w14:textId="109047E4" w:rsidR="00053223" w:rsidRPr="00053223" w:rsidRDefault="00053223" w:rsidP="00053223">
            <w:pPr>
              <w:pStyle w:val="ListParagraph"/>
              <w:numPr>
                <w:ilvl w:val="0"/>
                <w:numId w:val="33"/>
              </w:numPr>
              <w:rPr>
                <w:rFonts w:cstheme="minorHAnsi"/>
                <w:bCs/>
              </w:rPr>
            </w:pPr>
            <w:r w:rsidRPr="00053223">
              <w:rPr>
                <w:rFonts w:cstheme="minorHAnsi"/>
                <w:bCs/>
              </w:rPr>
              <w:t>Cutting some grass less frequently</w:t>
            </w:r>
          </w:p>
        </w:tc>
      </w:tr>
      <w:tr w:rsidR="00CA7DF5" w:rsidRPr="00DA5C25" w14:paraId="13055A55" w14:textId="77777777" w:rsidTr="001566E5">
        <w:tc>
          <w:tcPr>
            <w:tcW w:w="1555" w:type="dxa"/>
            <w:tcBorders>
              <w:top w:val="nil"/>
            </w:tcBorders>
          </w:tcPr>
          <w:p w14:paraId="196A1DAA" w14:textId="77777777" w:rsidR="00CA7DF5" w:rsidRPr="003D523F" w:rsidRDefault="00CA7DF5" w:rsidP="008F6AE6">
            <w:pPr>
              <w:rPr>
                <w:rFonts w:cstheme="minorHAnsi"/>
                <w:b/>
                <w:color w:val="00B0F0"/>
              </w:rPr>
            </w:pPr>
          </w:p>
        </w:tc>
        <w:tc>
          <w:tcPr>
            <w:tcW w:w="7654" w:type="dxa"/>
          </w:tcPr>
          <w:p w14:paraId="1700C153" w14:textId="2052D422" w:rsidR="00CA7DF5" w:rsidRDefault="00CA7DF5" w:rsidP="00053223">
            <w:pPr>
              <w:rPr>
                <w:rFonts w:cstheme="minorHAnsi"/>
                <w:bCs/>
              </w:rPr>
            </w:pPr>
            <w:r>
              <w:rPr>
                <w:rFonts w:cstheme="minorHAnsi"/>
                <w:bCs/>
              </w:rPr>
              <w:t>A</w:t>
            </w:r>
            <w:r w:rsidRPr="00CA7DF5">
              <w:rPr>
                <w:rFonts w:cstheme="minorHAnsi"/>
                <w:bCs/>
              </w:rPr>
              <w:t xml:space="preserve">n otter pass </w:t>
            </w:r>
            <w:r>
              <w:rPr>
                <w:rFonts w:cstheme="minorHAnsi"/>
                <w:bCs/>
              </w:rPr>
              <w:t xml:space="preserve">was constructed </w:t>
            </w:r>
            <w:r w:rsidRPr="00CA7DF5">
              <w:rPr>
                <w:rFonts w:cstheme="minorHAnsi"/>
                <w:bCs/>
              </w:rPr>
              <w:t>within a new culvert on the Denny Eastern Access Road</w:t>
            </w:r>
            <w:r w:rsidR="005B5201">
              <w:rPr>
                <w:rFonts w:cstheme="minorHAnsi"/>
                <w:bCs/>
              </w:rPr>
              <w:t xml:space="preserve"> to minimise obstruction to this species</w:t>
            </w:r>
            <w:r>
              <w:rPr>
                <w:rFonts w:cstheme="minorHAnsi"/>
                <w:bCs/>
              </w:rPr>
              <w:t>.</w:t>
            </w:r>
          </w:p>
        </w:tc>
      </w:tr>
      <w:tr w:rsidR="001566E5" w:rsidRPr="00DA5C25" w14:paraId="07271F4A" w14:textId="77777777" w:rsidTr="001566E5">
        <w:tc>
          <w:tcPr>
            <w:tcW w:w="1555" w:type="dxa"/>
            <w:tcBorders>
              <w:bottom w:val="nil"/>
            </w:tcBorders>
          </w:tcPr>
          <w:p w14:paraId="01A3AC80" w14:textId="57F32A08" w:rsidR="001566E5" w:rsidRPr="003D523F" w:rsidRDefault="001566E5" w:rsidP="008F6AE6">
            <w:pPr>
              <w:rPr>
                <w:rFonts w:cstheme="minorHAnsi"/>
                <w:b/>
              </w:rPr>
            </w:pPr>
            <w:r w:rsidRPr="003D523F">
              <w:rPr>
                <w:rFonts w:cstheme="minorHAnsi"/>
                <w:b/>
              </w:rPr>
              <w:t>Helping others to assess their impacts</w:t>
            </w:r>
          </w:p>
        </w:tc>
        <w:tc>
          <w:tcPr>
            <w:tcW w:w="7654" w:type="dxa"/>
          </w:tcPr>
          <w:p w14:paraId="117F3BDF" w14:textId="65E5EFD0" w:rsidR="001566E5" w:rsidRPr="00D748BF" w:rsidRDefault="001566E5" w:rsidP="008F6AE6">
            <w:pPr>
              <w:rPr>
                <w:rFonts w:cstheme="minorHAnsi"/>
                <w:bCs/>
              </w:rPr>
            </w:pPr>
            <w:r w:rsidRPr="00D748BF">
              <w:rPr>
                <w:rFonts w:cstheme="minorHAnsi"/>
                <w:bCs/>
              </w:rPr>
              <w:t>LDP2 policy ‘PE19: Biodiversity and Geodiversity’ protect</w:t>
            </w:r>
            <w:r w:rsidR="00D748BF" w:rsidRPr="00D748BF">
              <w:rPr>
                <w:rFonts w:cstheme="minorHAnsi"/>
                <w:bCs/>
              </w:rPr>
              <w:t>ed</w:t>
            </w:r>
            <w:r w:rsidRPr="00D748BF">
              <w:rPr>
                <w:rFonts w:cstheme="minorHAnsi"/>
                <w:bCs/>
              </w:rPr>
              <w:t xml:space="preserve"> biodiversity via the planning process; promoting the assessment of ecological impacts from development and the mitigation of negative impacts.</w:t>
            </w:r>
          </w:p>
        </w:tc>
      </w:tr>
      <w:tr w:rsidR="001566E5" w:rsidRPr="00DA5C25" w14:paraId="331DE27D" w14:textId="77777777" w:rsidTr="001566E5">
        <w:tc>
          <w:tcPr>
            <w:tcW w:w="1555" w:type="dxa"/>
            <w:tcBorders>
              <w:top w:val="nil"/>
              <w:bottom w:val="nil"/>
            </w:tcBorders>
          </w:tcPr>
          <w:p w14:paraId="07C125F9" w14:textId="77777777" w:rsidR="001566E5" w:rsidRPr="00DA5C25" w:rsidRDefault="001566E5" w:rsidP="008F6AE6">
            <w:pPr>
              <w:rPr>
                <w:rFonts w:cstheme="minorHAnsi"/>
                <w:bCs/>
                <w:color w:val="00B0F0"/>
              </w:rPr>
            </w:pPr>
          </w:p>
        </w:tc>
        <w:tc>
          <w:tcPr>
            <w:tcW w:w="7654" w:type="dxa"/>
          </w:tcPr>
          <w:p w14:paraId="17DA7742" w14:textId="052FA264" w:rsidR="001566E5" w:rsidRPr="00DA5C25" w:rsidRDefault="001566E5" w:rsidP="008F6AE6">
            <w:pPr>
              <w:rPr>
                <w:rFonts w:cstheme="minorHAnsi"/>
                <w:bCs/>
                <w:color w:val="00B0F0"/>
              </w:rPr>
            </w:pPr>
            <w:r w:rsidRPr="00D748BF">
              <w:rPr>
                <w:rFonts w:cstheme="minorHAnsi"/>
                <w:bCs/>
              </w:rPr>
              <w:t>The Development Management process require</w:t>
            </w:r>
            <w:r w:rsidR="00D748BF" w:rsidRPr="00D748BF">
              <w:rPr>
                <w:rFonts w:cstheme="minorHAnsi"/>
                <w:bCs/>
              </w:rPr>
              <w:t>d</w:t>
            </w:r>
            <w:r w:rsidRPr="00D748BF">
              <w:rPr>
                <w:rFonts w:cstheme="minorHAnsi"/>
                <w:bCs/>
              </w:rPr>
              <w:t xml:space="preserve"> applicants to consider the environmental impact of a proposal and, where appropriate, identify measures to limit and compensate for negative impacts on biodiversity. Supplementary guidance on Biodiversity and Development provide</w:t>
            </w:r>
            <w:r w:rsidR="00D748BF" w:rsidRPr="00D748BF">
              <w:rPr>
                <w:rFonts w:cstheme="minorHAnsi"/>
                <w:bCs/>
              </w:rPr>
              <w:t>d</w:t>
            </w:r>
            <w:r w:rsidRPr="00D748BF">
              <w:rPr>
                <w:rFonts w:cstheme="minorHAnsi"/>
                <w:bCs/>
              </w:rPr>
              <w:t xml:space="preserve"> further guidance to developers.</w:t>
            </w:r>
          </w:p>
        </w:tc>
      </w:tr>
      <w:tr w:rsidR="001566E5" w:rsidRPr="00DA5C25" w14:paraId="088BC2C6" w14:textId="77777777" w:rsidTr="001566E5">
        <w:tc>
          <w:tcPr>
            <w:tcW w:w="1555" w:type="dxa"/>
            <w:tcBorders>
              <w:top w:val="nil"/>
            </w:tcBorders>
          </w:tcPr>
          <w:p w14:paraId="2025116C" w14:textId="77777777" w:rsidR="001566E5" w:rsidRPr="00F908CE" w:rsidRDefault="001566E5" w:rsidP="008F6AE6">
            <w:pPr>
              <w:rPr>
                <w:rFonts w:cstheme="minorHAnsi"/>
                <w:bCs/>
              </w:rPr>
            </w:pPr>
          </w:p>
        </w:tc>
        <w:tc>
          <w:tcPr>
            <w:tcW w:w="7654" w:type="dxa"/>
          </w:tcPr>
          <w:p w14:paraId="491A145B" w14:textId="66C563CB" w:rsidR="001566E5" w:rsidRPr="00F908CE" w:rsidRDefault="00F908CE" w:rsidP="008F6AE6">
            <w:pPr>
              <w:rPr>
                <w:rFonts w:cstheme="minorHAnsi"/>
                <w:bCs/>
              </w:rPr>
            </w:pPr>
            <w:r w:rsidRPr="00F908CE">
              <w:rPr>
                <w:rFonts w:cstheme="minorHAnsi"/>
                <w:bCs/>
              </w:rPr>
              <w:t xml:space="preserve">The Biodiversity Officer and other Greenspace staff </w:t>
            </w:r>
            <w:r w:rsidR="005B5201">
              <w:rPr>
                <w:rFonts w:cstheme="minorHAnsi"/>
                <w:bCs/>
              </w:rPr>
              <w:t>gave</w:t>
            </w:r>
            <w:r w:rsidRPr="00F908CE">
              <w:rPr>
                <w:rFonts w:cstheme="minorHAnsi"/>
                <w:bCs/>
              </w:rPr>
              <w:t xml:space="preserve"> advice to local individuals and groups about how they </w:t>
            </w:r>
            <w:r w:rsidR="005B5201">
              <w:rPr>
                <w:rFonts w:cstheme="minorHAnsi"/>
                <w:bCs/>
              </w:rPr>
              <w:t>could</w:t>
            </w:r>
            <w:r w:rsidRPr="00F908CE">
              <w:rPr>
                <w:rFonts w:cstheme="minorHAnsi"/>
                <w:bCs/>
              </w:rPr>
              <w:t xml:space="preserve"> </w:t>
            </w:r>
            <w:r w:rsidR="005B5201">
              <w:rPr>
                <w:rFonts w:cstheme="minorHAnsi"/>
                <w:bCs/>
              </w:rPr>
              <w:t>safeguard</w:t>
            </w:r>
            <w:r w:rsidRPr="00F908CE">
              <w:rPr>
                <w:rFonts w:cstheme="minorHAnsi"/>
                <w:bCs/>
              </w:rPr>
              <w:t xml:space="preserve"> biodiversity.</w:t>
            </w:r>
          </w:p>
        </w:tc>
      </w:tr>
    </w:tbl>
    <w:p w14:paraId="74956A74" w14:textId="77777777" w:rsidR="00017A0E" w:rsidRPr="00DA5C25" w:rsidRDefault="00017A0E" w:rsidP="008F6AE6">
      <w:pPr>
        <w:rPr>
          <w:rFonts w:cstheme="minorHAnsi"/>
          <w:b/>
          <w:color w:val="00B0F0"/>
        </w:rPr>
      </w:pPr>
      <w:bookmarkStart w:id="16" w:name="_Hlk59103961"/>
    </w:p>
    <w:p w14:paraId="6783C73B" w14:textId="77777777" w:rsidR="00017A0E" w:rsidRPr="00DA5C25" w:rsidRDefault="00017A0E" w:rsidP="008F6AE6">
      <w:pPr>
        <w:rPr>
          <w:rFonts w:cstheme="minorHAnsi"/>
          <w:b/>
          <w:color w:val="00B0F0"/>
        </w:rPr>
        <w:sectPr w:rsidR="00017A0E" w:rsidRPr="00DA5C25" w:rsidSect="00271AF0">
          <w:pgSz w:w="11906" w:h="16838"/>
          <w:pgMar w:top="1247" w:right="1247" w:bottom="1247" w:left="1247" w:header="709" w:footer="709" w:gutter="0"/>
          <w:cols w:space="708"/>
          <w:docGrid w:linePitch="360"/>
        </w:sectPr>
      </w:pPr>
    </w:p>
    <w:p w14:paraId="0C99843B" w14:textId="22570D6C" w:rsidR="008F6AE6" w:rsidRPr="005D33D6" w:rsidRDefault="008F6AE6" w:rsidP="00AD1B22">
      <w:pPr>
        <w:pStyle w:val="Heading2"/>
        <w:rPr>
          <w:rFonts w:asciiTheme="minorHAnsi" w:hAnsiTheme="minorHAnsi" w:cstheme="minorHAnsi"/>
          <w:b/>
          <w:bCs/>
          <w:color w:val="auto"/>
        </w:rPr>
      </w:pPr>
      <w:bookmarkStart w:id="17" w:name="_Toc153373241"/>
      <w:r w:rsidRPr="005D33D6">
        <w:rPr>
          <w:rFonts w:asciiTheme="minorHAnsi" w:hAnsiTheme="minorHAnsi" w:cstheme="minorHAnsi"/>
          <w:b/>
          <w:bCs/>
          <w:color w:val="auto"/>
        </w:rPr>
        <w:t xml:space="preserve">Promoting environmental best practice </w:t>
      </w:r>
      <w:r w:rsidR="00CF51B8" w:rsidRPr="005D33D6">
        <w:rPr>
          <w:rFonts w:asciiTheme="minorHAnsi" w:hAnsiTheme="minorHAnsi" w:cstheme="minorHAnsi"/>
          <w:b/>
          <w:bCs/>
          <w:color w:val="auto"/>
        </w:rPr>
        <w:t>and innovation</w:t>
      </w:r>
      <w:bookmarkEnd w:id="17"/>
    </w:p>
    <w:bookmarkEnd w:id="16"/>
    <w:p w14:paraId="4BE31C0A" w14:textId="7DE24FE5" w:rsidR="00854A4C" w:rsidRPr="005D33D6" w:rsidRDefault="00854A4C" w:rsidP="008F6AE6">
      <w:pPr>
        <w:rPr>
          <w:rFonts w:cstheme="minorHAnsi"/>
          <w:bCs/>
        </w:rPr>
      </w:pPr>
      <w:r w:rsidRPr="005D33D6">
        <w:rPr>
          <w:rFonts w:cstheme="minorHAnsi"/>
          <w:bCs/>
        </w:rPr>
        <w:t xml:space="preserve">The Council </w:t>
      </w:r>
      <w:r w:rsidR="00130544">
        <w:rPr>
          <w:rFonts w:cstheme="minorHAnsi"/>
          <w:bCs/>
        </w:rPr>
        <w:t>has taken</w:t>
      </w:r>
      <w:r w:rsidRPr="005D33D6">
        <w:rPr>
          <w:rFonts w:cstheme="minorHAnsi"/>
          <w:bCs/>
        </w:rPr>
        <w:t xml:space="preserve"> </w:t>
      </w:r>
      <w:r w:rsidR="00130544">
        <w:rPr>
          <w:rFonts w:cstheme="minorHAnsi"/>
          <w:bCs/>
        </w:rPr>
        <w:t xml:space="preserve">a </w:t>
      </w:r>
      <w:r w:rsidRPr="005D33D6">
        <w:rPr>
          <w:rFonts w:cstheme="minorHAnsi"/>
          <w:bCs/>
        </w:rPr>
        <w:t xml:space="preserve">lead in applying principles such as </w:t>
      </w:r>
      <w:r w:rsidR="00515461">
        <w:rPr>
          <w:rFonts w:cstheme="minorHAnsi"/>
          <w:bCs/>
        </w:rPr>
        <w:t>Habitat</w:t>
      </w:r>
      <w:r w:rsidRPr="005D33D6">
        <w:rPr>
          <w:rFonts w:cstheme="minorHAnsi"/>
          <w:bCs/>
        </w:rPr>
        <w:t xml:space="preserve"> Networks</w:t>
      </w:r>
      <w:r w:rsidR="005D33D6">
        <w:rPr>
          <w:rFonts w:cstheme="minorHAnsi"/>
          <w:bCs/>
        </w:rPr>
        <w:t xml:space="preserve">, </w:t>
      </w:r>
      <w:r w:rsidR="005D33D6" w:rsidRPr="005D33D6">
        <w:rPr>
          <w:rFonts w:cstheme="minorHAnsi"/>
          <w:bCs/>
        </w:rPr>
        <w:t xml:space="preserve">Biodiversity Net </w:t>
      </w:r>
      <w:proofErr w:type="gramStart"/>
      <w:r w:rsidR="005D33D6" w:rsidRPr="005D33D6">
        <w:rPr>
          <w:rFonts w:cstheme="minorHAnsi"/>
          <w:bCs/>
        </w:rPr>
        <w:t>Gain</w:t>
      </w:r>
      <w:proofErr w:type="gramEnd"/>
      <w:r w:rsidR="00A874F2" w:rsidRPr="005D33D6">
        <w:rPr>
          <w:rFonts w:cstheme="minorHAnsi"/>
          <w:bCs/>
        </w:rPr>
        <w:t xml:space="preserve"> and</w:t>
      </w:r>
      <w:r w:rsidR="00130544">
        <w:rPr>
          <w:rFonts w:cstheme="minorHAnsi"/>
          <w:bCs/>
        </w:rPr>
        <w:t xml:space="preserve"> the</w:t>
      </w:r>
      <w:r w:rsidR="00A874F2" w:rsidRPr="005D33D6">
        <w:rPr>
          <w:rFonts w:cstheme="minorHAnsi"/>
          <w:bCs/>
        </w:rPr>
        <w:t xml:space="preserve"> Sustainable Management of </w:t>
      </w:r>
      <w:r w:rsidR="00515461">
        <w:rPr>
          <w:rFonts w:cstheme="minorHAnsi"/>
          <w:bCs/>
        </w:rPr>
        <w:t>g</w:t>
      </w:r>
      <w:r w:rsidR="00A874F2" w:rsidRPr="005D33D6">
        <w:rPr>
          <w:rFonts w:cstheme="minorHAnsi"/>
          <w:bCs/>
        </w:rPr>
        <w:t xml:space="preserve">reenspaces. </w:t>
      </w:r>
      <w:r w:rsidRPr="005D33D6">
        <w:rPr>
          <w:rFonts w:cstheme="minorHAnsi"/>
          <w:bCs/>
        </w:rPr>
        <w:t>Service</w:t>
      </w:r>
      <w:r w:rsidR="00515461">
        <w:rPr>
          <w:rFonts w:cstheme="minorHAnsi"/>
          <w:bCs/>
        </w:rPr>
        <w:t>s tried</w:t>
      </w:r>
      <w:r w:rsidR="004B7F56" w:rsidRPr="005D33D6">
        <w:rPr>
          <w:rFonts w:cstheme="minorHAnsi"/>
          <w:bCs/>
        </w:rPr>
        <w:t xml:space="preserve"> new approaches to how </w:t>
      </w:r>
      <w:r w:rsidR="00515461">
        <w:rPr>
          <w:rFonts w:cstheme="minorHAnsi"/>
          <w:bCs/>
        </w:rPr>
        <w:t>they did things</w:t>
      </w:r>
      <w:r w:rsidR="004B7F56" w:rsidRPr="005D33D6">
        <w:rPr>
          <w:rFonts w:cstheme="minorHAnsi"/>
          <w:bCs/>
        </w:rPr>
        <w:t xml:space="preserve"> to deliver benefits for the environment and local communities.</w:t>
      </w:r>
      <w:r w:rsidR="00A874F2" w:rsidRPr="005D33D6">
        <w:rPr>
          <w:rFonts w:cstheme="minorHAnsi"/>
          <w:bCs/>
        </w:rPr>
        <w:t xml:space="preserve"> </w:t>
      </w:r>
    </w:p>
    <w:p w14:paraId="7863C83F" w14:textId="61B00A22" w:rsidR="004E7D1A" w:rsidRPr="005D33D6" w:rsidRDefault="004E7D1A" w:rsidP="008F6AE6">
      <w:pPr>
        <w:rPr>
          <w:b/>
        </w:rPr>
      </w:pPr>
      <w:r w:rsidRPr="005D33D6">
        <w:rPr>
          <w:b/>
        </w:rPr>
        <w:t>Table 3: Examples of action taken to apply environmental best practice and innovation (20</w:t>
      </w:r>
      <w:r w:rsidR="005D33D6">
        <w:rPr>
          <w:b/>
        </w:rPr>
        <w:t>21</w:t>
      </w:r>
      <w:r w:rsidRPr="005D33D6">
        <w:rPr>
          <w:b/>
        </w:rPr>
        <w:t>-2</w:t>
      </w:r>
      <w:r w:rsidR="005D33D6">
        <w:rPr>
          <w:b/>
        </w:rPr>
        <w:t>3</w:t>
      </w:r>
      <w:r w:rsidRPr="005D33D6">
        <w:rPr>
          <w:b/>
        </w:rPr>
        <w:t>)</w:t>
      </w:r>
    </w:p>
    <w:tbl>
      <w:tblPr>
        <w:tblStyle w:val="TableGrid"/>
        <w:tblW w:w="9493" w:type="dxa"/>
        <w:tblLook w:val="04A0" w:firstRow="1" w:lastRow="0" w:firstColumn="1" w:lastColumn="0" w:noHBand="0" w:noVBand="1"/>
      </w:tblPr>
      <w:tblGrid>
        <w:gridCol w:w="1413"/>
        <w:gridCol w:w="8080"/>
      </w:tblGrid>
      <w:tr w:rsidR="00B52B70" w:rsidRPr="00B52B70" w14:paraId="78F6218C" w14:textId="77777777" w:rsidTr="00130544">
        <w:tc>
          <w:tcPr>
            <w:tcW w:w="1413" w:type="dxa"/>
            <w:tcBorders>
              <w:bottom w:val="single" w:sz="4" w:space="0" w:color="auto"/>
            </w:tcBorders>
          </w:tcPr>
          <w:p w14:paraId="52367E0F" w14:textId="24CD00E0" w:rsidR="00F438CC" w:rsidRPr="003D523F" w:rsidRDefault="00A874F2" w:rsidP="00241017">
            <w:pPr>
              <w:rPr>
                <w:b/>
              </w:rPr>
            </w:pPr>
            <w:r w:rsidRPr="003D523F">
              <w:rPr>
                <w:b/>
              </w:rPr>
              <w:t>Nature N</w:t>
            </w:r>
            <w:r w:rsidR="00F438CC" w:rsidRPr="003D523F">
              <w:rPr>
                <w:b/>
              </w:rPr>
              <w:t>etworks</w:t>
            </w:r>
          </w:p>
        </w:tc>
        <w:tc>
          <w:tcPr>
            <w:tcW w:w="8080" w:type="dxa"/>
          </w:tcPr>
          <w:p w14:paraId="02369D11" w14:textId="77777777" w:rsidR="00F438CC" w:rsidRPr="00A24523" w:rsidRDefault="00BE0B9A" w:rsidP="00241017">
            <w:pPr>
              <w:rPr>
                <w:bCs/>
              </w:rPr>
            </w:pPr>
            <w:r w:rsidRPr="00A24523">
              <w:rPr>
                <w:bCs/>
              </w:rPr>
              <w:t xml:space="preserve">The Council </w:t>
            </w:r>
            <w:r w:rsidR="00A24523" w:rsidRPr="00A24523">
              <w:rPr>
                <w:bCs/>
              </w:rPr>
              <w:t xml:space="preserve">has worked to help promote and start delivering the Inner Forth habitat network. </w:t>
            </w:r>
          </w:p>
          <w:p w14:paraId="0F8EEBBB" w14:textId="498BAB91" w:rsidR="00A24523" w:rsidRPr="00B52B70" w:rsidRDefault="00A24523" w:rsidP="00241017">
            <w:pPr>
              <w:rPr>
                <w:bCs/>
                <w:color w:val="00B0F0"/>
              </w:rPr>
            </w:pPr>
            <w:r w:rsidRPr="00A24523">
              <w:rPr>
                <w:bCs/>
              </w:rPr>
              <w:t>Consultants were commissioned to produce a ‘Spaces for Nature’ report which developed mapping and broad principles for the identification and delivery of a council-wide Nature Network.</w:t>
            </w:r>
          </w:p>
        </w:tc>
      </w:tr>
      <w:tr w:rsidR="001566E5" w:rsidRPr="00B52B70" w14:paraId="779247B7" w14:textId="77777777" w:rsidTr="00130544">
        <w:tc>
          <w:tcPr>
            <w:tcW w:w="1413" w:type="dxa"/>
            <w:tcBorders>
              <w:bottom w:val="nil"/>
            </w:tcBorders>
          </w:tcPr>
          <w:p w14:paraId="44DD761F" w14:textId="329B882B" w:rsidR="001566E5" w:rsidRPr="003D523F" w:rsidRDefault="00A874F2" w:rsidP="008F6AE6">
            <w:pPr>
              <w:rPr>
                <w:b/>
              </w:rPr>
            </w:pPr>
            <w:r w:rsidRPr="003D523F">
              <w:rPr>
                <w:b/>
              </w:rPr>
              <w:t xml:space="preserve">Sustainable </w:t>
            </w:r>
            <w:r w:rsidR="00337DC1">
              <w:rPr>
                <w:b/>
              </w:rPr>
              <w:t>G</w:t>
            </w:r>
            <w:r w:rsidRPr="003D523F">
              <w:rPr>
                <w:b/>
              </w:rPr>
              <w:t>reenspace</w:t>
            </w:r>
            <w:r w:rsidR="00337DC1">
              <w:rPr>
                <w:b/>
              </w:rPr>
              <w:t xml:space="preserve">s </w:t>
            </w:r>
          </w:p>
        </w:tc>
        <w:tc>
          <w:tcPr>
            <w:tcW w:w="8080" w:type="dxa"/>
          </w:tcPr>
          <w:p w14:paraId="48A3B413" w14:textId="3C61663A" w:rsidR="001566E5" w:rsidRPr="00B52B70" w:rsidRDefault="003D523F" w:rsidP="008F6AE6">
            <w:pPr>
              <w:rPr>
                <w:bCs/>
                <w:color w:val="00B0F0"/>
              </w:rPr>
            </w:pPr>
            <w:r w:rsidRPr="003D523F">
              <w:rPr>
                <w:bCs/>
              </w:rPr>
              <w:t>The ‘</w:t>
            </w:r>
            <w:r w:rsidR="00A874F2" w:rsidRPr="003D523F">
              <w:rPr>
                <w:bCs/>
              </w:rPr>
              <w:t xml:space="preserve">Sustainable </w:t>
            </w:r>
            <w:r w:rsidRPr="003D523F">
              <w:rPr>
                <w:bCs/>
              </w:rPr>
              <w:t>G</w:t>
            </w:r>
            <w:r w:rsidR="00A874F2" w:rsidRPr="003D523F">
              <w:rPr>
                <w:bCs/>
              </w:rPr>
              <w:t>rass</w:t>
            </w:r>
            <w:r w:rsidRPr="003D523F">
              <w:rPr>
                <w:bCs/>
              </w:rPr>
              <w:t xml:space="preserve"> Management</w:t>
            </w:r>
            <w:r>
              <w:rPr>
                <w:bCs/>
              </w:rPr>
              <w:t xml:space="preserve"> pilot</w:t>
            </w:r>
            <w:r w:rsidRPr="003D523F">
              <w:rPr>
                <w:bCs/>
              </w:rPr>
              <w:t xml:space="preserve"> project</w:t>
            </w:r>
            <w:r>
              <w:rPr>
                <w:bCs/>
              </w:rPr>
              <w:t>’</w:t>
            </w:r>
            <w:r w:rsidRPr="003D523F">
              <w:rPr>
                <w:bCs/>
              </w:rPr>
              <w:t xml:space="preserve"> </w:t>
            </w:r>
            <w:r>
              <w:rPr>
                <w:bCs/>
              </w:rPr>
              <w:t xml:space="preserve">successfully </w:t>
            </w:r>
            <w:r w:rsidRPr="003D523F">
              <w:rPr>
                <w:bCs/>
              </w:rPr>
              <w:t>trialled alternative approaches to the management of greenspaces</w:t>
            </w:r>
            <w:r w:rsidR="00515461">
              <w:rPr>
                <w:bCs/>
              </w:rPr>
              <w:t>,</w:t>
            </w:r>
            <w:r w:rsidRPr="003D523F">
              <w:rPr>
                <w:bCs/>
              </w:rPr>
              <w:t xml:space="preserve"> to deliver benefits for biodiversity, </w:t>
            </w:r>
            <w:proofErr w:type="gramStart"/>
            <w:r w:rsidRPr="003D523F">
              <w:rPr>
                <w:bCs/>
              </w:rPr>
              <w:t>climate</w:t>
            </w:r>
            <w:proofErr w:type="gramEnd"/>
            <w:r w:rsidRPr="003D523F">
              <w:rPr>
                <w:bCs/>
              </w:rPr>
              <w:t xml:space="preserve"> and well-being. These approaches have started to be rolled out to more council-owned amenity grassland sites. The pilot project was highly commended at the Nature of Scotland Awards 2023.</w:t>
            </w:r>
          </w:p>
        </w:tc>
      </w:tr>
      <w:tr w:rsidR="00A874F2" w:rsidRPr="00B52B70" w14:paraId="36B0B4EB" w14:textId="77777777" w:rsidTr="00130544">
        <w:tc>
          <w:tcPr>
            <w:tcW w:w="1413" w:type="dxa"/>
            <w:tcBorders>
              <w:top w:val="nil"/>
              <w:bottom w:val="nil"/>
            </w:tcBorders>
          </w:tcPr>
          <w:p w14:paraId="0779FA6D" w14:textId="77777777" w:rsidR="00A874F2" w:rsidRPr="003D523F" w:rsidRDefault="00A874F2" w:rsidP="008F6AE6">
            <w:pPr>
              <w:rPr>
                <w:b/>
              </w:rPr>
            </w:pPr>
          </w:p>
        </w:tc>
        <w:tc>
          <w:tcPr>
            <w:tcW w:w="8080" w:type="dxa"/>
          </w:tcPr>
          <w:p w14:paraId="6D88DDC5" w14:textId="54C33AEC" w:rsidR="00A874F2" w:rsidRPr="00B52B70" w:rsidRDefault="003D523F" w:rsidP="008F6AE6">
            <w:pPr>
              <w:rPr>
                <w:bCs/>
                <w:color w:val="00B0F0"/>
              </w:rPr>
            </w:pPr>
            <w:r w:rsidRPr="003D523F">
              <w:rPr>
                <w:bCs/>
              </w:rPr>
              <w:t xml:space="preserve">The award winning </w:t>
            </w:r>
            <w:r w:rsidR="00A874F2" w:rsidRPr="003D523F">
              <w:rPr>
                <w:bCs/>
              </w:rPr>
              <w:t xml:space="preserve">Zetland </w:t>
            </w:r>
            <w:r w:rsidRPr="003D523F">
              <w:rPr>
                <w:bCs/>
              </w:rPr>
              <w:t>P</w:t>
            </w:r>
            <w:r w:rsidR="00A874F2" w:rsidRPr="003D523F">
              <w:rPr>
                <w:bCs/>
              </w:rPr>
              <w:t>ark</w:t>
            </w:r>
            <w:r w:rsidRPr="003D523F">
              <w:rPr>
                <w:bCs/>
              </w:rPr>
              <w:t xml:space="preserve"> project was an exemplar of community driven, local authority enabled</w:t>
            </w:r>
            <w:r>
              <w:rPr>
                <w:bCs/>
              </w:rPr>
              <w:t>,</w:t>
            </w:r>
            <w:r w:rsidRPr="003D523F">
              <w:rPr>
                <w:bCs/>
              </w:rPr>
              <w:t xml:space="preserve"> park regeneration. The project included a wide range of biodiversity enhancements including meadows, tree and bulb planting, pond restoration and a rain garden.</w:t>
            </w:r>
          </w:p>
        </w:tc>
      </w:tr>
      <w:tr w:rsidR="001566E5" w:rsidRPr="00B52B70" w14:paraId="6779A9D3" w14:textId="77777777" w:rsidTr="00130544">
        <w:tc>
          <w:tcPr>
            <w:tcW w:w="1413" w:type="dxa"/>
            <w:tcBorders>
              <w:top w:val="nil"/>
              <w:bottom w:val="nil"/>
            </w:tcBorders>
          </w:tcPr>
          <w:p w14:paraId="23CAF7D8" w14:textId="77777777" w:rsidR="001566E5" w:rsidRPr="003D523F" w:rsidRDefault="001566E5" w:rsidP="008F6AE6">
            <w:pPr>
              <w:rPr>
                <w:b/>
              </w:rPr>
            </w:pPr>
          </w:p>
        </w:tc>
        <w:tc>
          <w:tcPr>
            <w:tcW w:w="8080" w:type="dxa"/>
          </w:tcPr>
          <w:p w14:paraId="3C92D171" w14:textId="11A1F945" w:rsidR="001566E5" w:rsidRPr="00B52B70" w:rsidRDefault="003D523F" w:rsidP="00337DC1">
            <w:pPr>
              <w:rPr>
                <w:bCs/>
                <w:color w:val="00B0F0"/>
              </w:rPr>
            </w:pPr>
            <w:r w:rsidRPr="00337DC1">
              <w:rPr>
                <w:bCs/>
              </w:rPr>
              <w:t>The Council</w:t>
            </w:r>
            <w:r w:rsidR="00337DC1" w:rsidRPr="00337DC1">
              <w:rPr>
                <w:bCs/>
              </w:rPr>
              <w:t>’</w:t>
            </w:r>
            <w:r w:rsidRPr="00337DC1">
              <w:rPr>
                <w:bCs/>
              </w:rPr>
              <w:t xml:space="preserve">s </w:t>
            </w:r>
            <w:r w:rsidR="00337DC1" w:rsidRPr="00337DC1">
              <w:rPr>
                <w:bCs/>
              </w:rPr>
              <w:t>C</w:t>
            </w:r>
            <w:r w:rsidRPr="00337DC1">
              <w:rPr>
                <w:bCs/>
              </w:rPr>
              <w:t xml:space="preserve">ommunity </w:t>
            </w:r>
            <w:r w:rsidR="00337DC1" w:rsidRPr="00337DC1">
              <w:rPr>
                <w:bCs/>
              </w:rPr>
              <w:t>G</w:t>
            </w:r>
            <w:r w:rsidRPr="00337DC1">
              <w:rPr>
                <w:bCs/>
              </w:rPr>
              <w:t xml:space="preserve">rowing </w:t>
            </w:r>
            <w:r w:rsidR="00337DC1" w:rsidRPr="00337DC1">
              <w:rPr>
                <w:bCs/>
              </w:rPr>
              <w:t>O</w:t>
            </w:r>
            <w:r w:rsidRPr="00337DC1">
              <w:rPr>
                <w:bCs/>
              </w:rPr>
              <w:t xml:space="preserve">fficer supported community groups to design and plant </w:t>
            </w:r>
            <w:r w:rsidR="00337DC1" w:rsidRPr="00337DC1">
              <w:rPr>
                <w:bCs/>
              </w:rPr>
              <w:t>peat-free, perennial</w:t>
            </w:r>
            <w:r w:rsidRPr="00337DC1">
              <w:rPr>
                <w:bCs/>
              </w:rPr>
              <w:t xml:space="preserve"> </w:t>
            </w:r>
            <w:r w:rsidR="00337DC1" w:rsidRPr="00337DC1">
              <w:rPr>
                <w:bCs/>
              </w:rPr>
              <w:t>flower beds. Over 30 community adopted flower beds have been converted to pollinator friendly planting, across 11 different communities.</w:t>
            </w:r>
          </w:p>
        </w:tc>
      </w:tr>
      <w:tr w:rsidR="005D33D6" w:rsidRPr="00B52B70" w14:paraId="33FF7AE2" w14:textId="77777777" w:rsidTr="00130544">
        <w:tc>
          <w:tcPr>
            <w:tcW w:w="1413" w:type="dxa"/>
            <w:tcBorders>
              <w:top w:val="nil"/>
            </w:tcBorders>
          </w:tcPr>
          <w:p w14:paraId="6168A238" w14:textId="77777777" w:rsidR="005D33D6" w:rsidRPr="003D523F" w:rsidRDefault="005D33D6" w:rsidP="008F6AE6">
            <w:pPr>
              <w:rPr>
                <w:b/>
              </w:rPr>
            </w:pPr>
          </w:p>
        </w:tc>
        <w:tc>
          <w:tcPr>
            <w:tcW w:w="8080" w:type="dxa"/>
          </w:tcPr>
          <w:p w14:paraId="0624272C" w14:textId="4849D53C" w:rsidR="005D33D6" w:rsidRDefault="003D523F" w:rsidP="008F6AE6">
            <w:pPr>
              <w:rPr>
                <w:bCs/>
                <w:color w:val="00B0F0"/>
              </w:rPr>
            </w:pPr>
            <w:r w:rsidRPr="003D523F">
              <w:rPr>
                <w:bCs/>
              </w:rPr>
              <w:t>The Helix Park</w:t>
            </w:r>
            <w:r w:rsidR="005D33D6" w:rsidRPr="003D523F">
              <w:rPr>
                <w:bCs/>
              </w:rPr>
              <w:t xml:space="preserve"> </w:t>
            </w:r>
            <w:r w:rsidR="000D020B">
              <w:rPr>
                <w:bCs/>
              </w:rPr>
              <w:t>stopped using</w:t>
            </w:r>
            <w:r w:rsidR="005D33D6" w:rsidRPr="003D523F">
              <w:rPr>
                <w:bCs/>
              </w:rPr>
              <w:t xml:space="preserve"> herbicide</w:t>
            </w:r>
            <w:r w:rsidR="000D020B">
              <w:rPr>
                <w:bCs/>
              </w:rPr>
              <w:t>s</w:t>
            </w:r>
            <w:r w:rsidRPr="003D523F">
              <w:rPr>
                <w:bCs/>
              </w:rPr>
              <w:t>.</w:t>
            </w:r>
          </w:p>
        </w:tc>
      </w:tr>
      <w:tr w:rsidR="005D33D6" w:rsidRPr="00B52B70" w14:paraId="4151FEF1" w14:textId="77777777" w:rsidTr="00130544">
        <w:tc>
          <w:tcPr>
            <w:tcW w:w="1413" w:type="dxa"/>
          </w:tcPr>
          <w:p w14:paraId="586588CC" w14:textId="74A59A72" w:rsidR="005D33D6" w:rsidRPr="003D523F" w:rsidRDefault="005D33D6" w:rsidP="005D33D6">
            <w:pPr>
              <w:rPr>
                <w:b/>
              </w:rPr>
            </w:pPr>
            <w:r w:rsidRPr="003D523F">
              <w:rPr>
                <w:b/>
              </w:rPr>
              <w:t>Biodiversity Net Gain</w:t>
            </w:r>
          </w:p>
        </w:tc>
        <w:tc>
          <w:tcPr>
            <w:tcW w:w="8080" w:type="dxa"/>
          </w:tcPr>
          <w:p w14:paraId="4A3DD645" w14:textId="0D25BEF2" w:rsidR="005D33D6" w:rsidRPr="00B52B70" w:rsidRDefault="005D33D6" w:rsidP="005D33D6">
            <w:pPr>
              <w:rPr>
                <w:bCs/>
                <w:color w:val="00B0F0"/>
              </w:rPr>
            </w:pPr>
            <w:r w:rsidRPr="00A24523">
              <w:rPr>
                <w:bCs/>
              </w:rPr>
              <w:t>Several large Council</w:t>
            </w:r>
            <w:r w:rsidR="00515461">
              <w:rPr>
                <w:bCs/>
              </w:rPr>
              <w:t xml:space="preserve"> </w:t>
            </w:r>
            <w:r w:rsidRPr="00A24523">
              <w:rPr>
                <w:bCs/>
              </w:rPr>
              <w:t>projects applied the Biodiversity Net Gain</w:t>
            </w:r>
            <w:r w:rsidR="00515461">
              <w:rPr>
                <w:bCs/>
              </w:rPr>
              <w:t xml:space="preserve"> (BNG)</w:t>
            </w:r>
            <w:r w:rsidRPr="00A24523">
              <w:rPr>
                <w:bCs/>
              </w:rPr>
              <w:t xml:space="preserve"> principle to secure positive outcomes for biodiversity</w:t>
            </w:r>
            <w:r w:rsidR="00A24523" w:rsidRPr="00A24523">
              <w:rPr>
                <w:bCs/>
              </w:rPr>
              <w:t xml:space="preserve">, including </w:t>
            </w:r>
            <w:r w:rsidRPr="00A24523">
              <w:rPr>
                <w:bCs/>
              </w:rPr>
              <w:t>the A904/A9 road upgrade</w:t>
            </w:r>
            <w:r w:rsidR="00A24523" w:rsidRPr="00A24523">
              <w:rPr>
                <w:bCs/>
              </w:rPr>
              <w:t>.</w:t>
            </w:r>
            <w:r w:rsidRPr="00A24523">
              <w:rPr>
                <w:bCs/>
              </w:rPr>
              <w:t xml:space="preserve"> </w:t>
            </w:r>
            <w:r w:rsidR="00A24523" w:rsidRPr="00A24523">
              <w:rPr>
                <w:bCs/>
              </w:rPr>
              <w:t>Th</w:t>
            </w:r>
            <w:r w:rsidRPr="00A24523">
              <w:rPr>
                <w:bCs/>
              </w:rPr>
              <w:t>e Falkirk to Denny cycle route</w:t>
            </w:r>
            <w:r w:rsidR="00A24523" w:rsidRPr="00A24523">
              <w:rPr>
                <w:bCs/>
              </w:rPr>
              <w:t xml:space="preserve"> has been</w:t>
            </w:r>
            <w:r w:rsidRPr="00A24523">
              <w:rPr>
                <w:bCs/>
              </w:rPr>
              <w:t xml:space="preserve"> designed with a view to achieving 5-10% BNG</w:t>
            </w:r>
            <w:r w:rsidR="00A24523" w:rsidRPr="00A24523">
              <w:rPr>
                <w:bCs/>
              </w:rPr>
              <w:t>.</w:t>
            </w:r>
          </w:p>
        </w:tc>
      </w:tr>
      <w:tr w:rsidR="001566E5" w:rsidRPr="00B52B70" w14:paraId="6347C51B" w14:textId="77777777" w:rsidTr="00130544">
        <w:tc>
          <w:tcPr>
            <w:tcW w:w="1413" w:type="dxa"/>
            <w:tcBorders>
              <w:bottom w:val="nil"/>
            </w:tcBorders>
          </w:tcPr>
          <w:p w14:paraId="356551DA" w14:textId="78C8D278" w:rsidR="001566E5" w:rsidRPr="003D523F" w:rsidRDefault="001566E5" w:rsidP="008F6AE6">
            <w:pPr>
              <w:rPr>
                <w:b/>
              </w:rPr>
            </w:pPr>
            <w:r w:rsidRPr="003D523F">
              <w:rPr>
                <w:b/>
              </w:rPr>
              <w:t>Guidance and advice</w:t>
            </w:r>
          </w:p>
        </w:tc>
        <w:tc>
          <w:tcPr>
            <w:tcW w:w="8080" w:type="dxa"/>
          </w:tcPr>
          <w:p w14:paraId="0B01E8AC" w14:textId="509356DB" w:rsidR="001566E5" w:rsidRPr="00B52B70" w:rsidRDefault="001566E5" w:rsidP="008F6AE6">
            <w:pPr>
              <w:rPr>
                <w:bCs/>
                <w:color w:val="00B0F0"/>
              </w:rPr>
            </w:pPr>
            <w:r w:rsidRPr="000D020B">
              <w:rPr>
                <w:bCs/>
              </w:rPr>
              <w:t>Supplementary guidance on Local Nature Conservation Sites, Biodiversity &amp; Development, and Green Infrastructure promote</w:t>
            </w:r>
            <w:r w:rsidR="000D020B" w:rsidRPr="000D020B">
              <w:rPr>
                <w:bCs/>
              </w:rPr>
              <w:t>d</w:t>
            </w:r>
            <w:r w:rsidRPr="000D020B">
              <w:rPr>
                <w:bCs/>
              </w:rPr>
              <w:t xml:space="preserve"> best practice in protecting and enhancing biodiversity through development.</w:t>
            </w:r>
          </w:p>
        </w:tc>
      </w:tr>
      <w:tr w:rsidR="001566E5" w:rsidRPr="00B52B70" w14:paraId="2900A89B" w14:textId="77777777" w:rsidTr="00130544">
        <w:trPr>
          <w:trHeight w:val="808"/>
        </w:trPr>
        <w:tc>
          <w:tcPr>
            <w:tcW w:w="1413" w:type="dxa"/>
            <w:tcBorders>
              <w:top w:val="nil"/>
            </w:tcBorders>
          </w:tcPr>
          <w:p w14:paraId="70330A7D" w14:textId="36A526A8" w:rsidR="001566E5" w:rsidRPr="00BE01A1" w:rsidRDefault="001566E5" w:rsidP="008F6AE6">
            <w:pPr>
              <w:rPr>
                <w:b/>
              </w:rPr>
            </w:pPr>
          </w:p>
        </w:tc>
        <w:tc>
          <w:tcPr>
            <w:tcW w:w="8080" w:type="dxa"/>
          </w:tcPr>
          <w:p w14:paraId="01BD3DA7" w14:textId="5F17A78A" w:rsidR="001566E5" w:rsidRPr="00BE01A1" w:rsidRDefault="00B37C41" w:rsidP="008F6AE6">
            <w:pPr>
              <w:rPr>
                <w:bCs/>
              </w:rPr>
            </w:pPr>
            <w:r>
              <w:rPr>
                <w:bCs/>
              </w:rPr>
              <w:t>The Biodiversity Officer</w:t>
            </w:r>
            <w:r w:rsidR="00515461">
              <w:rPr>
                <w:bCs/>
              </w:rPr>
              <w:t xml:space="preserve"> </w:t>
            </w:r>
            <w:r>
              <w:rPr>
                <w:bCs/>
              </w:rPr>
              <w:t xml:space="preserve">provided support, guidance and advice to colleagues, </w:t>
            </w:r>
            <w:r w:rsidR="00130544">
              <w:rPr>
                <w:bCs/>
              </w:rPr>
              <w:t>counterparts</w:t>
            </w:r>
            <w:r>
              <w:rPr>
                <w:bCs/>
              </w:rPr>
              <w:t xml:space="preserve"> in other councils, third-party organisations, community groups and individuals on biodiversity protection and restoration.</w:t>
            </w:r>
            <w:r w:rsidR="00130544">
              <w:rPr>
                <w:bCs/>
              </w:rPr>
              <w:t xml:space="preserve"> Other members of the Greenspace Team also provide</w:t>
            </w:r>
            <w:r w:rsidR="00515461">
              <w:rPr>
                <w:bCs/>
              </w:rPr>
              <w:t>d</w:t>
            </w:r>
            <w:r w:rsidR="00130544">
              <w:rPr>
                <w:bCs/>
              </w:rPr>
              <w:t xml:space="preserve"> biodiversity advice.</w:t>
            </w:r>
          </w:p>
        </w:tc>
      </w:tr>
      <w:tr w:rsidR="00053223" w:rsidRPr="00B52B70" w14:paraId="2B8F893F" w14:textId="77777777" w:rsidTr="00130544">
        <w:trPr>
          <w:trHeight w:val="808"/>
        </w:trPr>
        <w:tc>
          <w:tcPr>
            <w:tcW w:w="1413" w:type="dxa"/>
            <w:tcBorders>
              <w:top w:val="nil"/>
            </w:tcBorders>
          </w:tcPr>
          <w:p w14:paraId="0404A8DB" w14:textId="7F7E41B8" w:rsidR="00053223" w:rsidRPr="00BE01A1" w:rsidRDefault="00053223" w:rsidP="008F6AE6">
            <w:pPr>
              <w:rPr>
                <w:b/>
              </w:rPr>
            </w:pPr>
            <w:r w:rsidRPr="00BE01A1">
              <w:rPr>
                <w:b/>
              </w:rPr>
              <w:t>Procurement</w:t>
            </w:r>
          </w:p>
        </w:tc>
        <w:tc>
          <w:tcPr>
            <w:tcW w:w="8080" w:type="dxa"/>
          </w:tcPr>
          <w:p w14:paraId="41CE89F6" w14:textId="7F94CD8E" w:rsidR="00053223" w:rsidRPr="00BE01A1" w:rsidRDefault="009B3F27" w:rsidP="009B3F27">
            <w:pPr>
              <w:rPr>
                <w:bCs/>
              </w:rPr>
            </w:pPr>
            <w:r w:rsidRPr="00BE01A1">
              <w:rPr>
                <w:bCs/>
              </w:rPr>
              <w:t>Free period products were carefully procured</w:t>
            </w:r>
            <w:r w:rsidR="00515461">
              <w:rPr>
                <w:bCs/>
              </w:rPr>
              <w:t xml:space="preserve"> by Fairer Falkirk</w:t>
            </w:r>
            <w:r w:rsidRPr="00BE01A1">
              <w:rPr>
                <w:bCs/>
              </w:rPr>
              <w:t xml:space="preserve"> to ensure sustainability. The supplier provides responsibly sourced, plant-based </w:t>
            </w:r>
            <w:r w:rsidR="00BE01A1" w:rsidRPr="00BE01A1">
              <w:rPr>
                <w:bCs/>
              </w:rPr>
              <w:t>products and re-usable options. They are committed to compostable packaging and carbon off-set</w:t>
            </w:r>
            <w:r w:rsidR="00130544">
              <w:rPr>
                <w:bCs/>
              </w:rPr>
              <w:t>ting</w:t>
            </w:r>
            <w:r w:rsidR="00BE01A1" w:rsidRPr="00BE01A1">
              <w:rPr>
                <w:bCs/>
              </w:rPr>
              <w:t>.</w:t>
            </w:r>
            <w:r w:rsidRPr="00BE01A1">
              <w:rPr>
                <w:bCs/>
              </w:rPr>
              <w:t xml:space="preserve">  </w:t>
            </w:r>
          </w:p>
        </w:tc>
      </w:tr>
      <w:tr w:rsidR="001566E5" w:rsidRPr="00B52B70" w14:paraId="1EC4E7D8" w14:textId="77777777" w:rsidTr="00130544">
        <w:tc>
          <w:tcPr>
            <w:tcW w:w="1413" w:type="dxa"/>
            <w:tcBorders>
              <w:bottom w:val="nil"/>
            </w:tcBorders>
          </w:tcPr>
          <w:p w14:paraId="656F7DF9" w14:textId="7DF43A60" w:rsidR="001566E5" w:rsidRPr="00CA020D" w:rsidRDefault="00CA020D" w:rsidP="008F6AE6">
            <w:pPr>
              <w:rPr>
                <w:b/>
                <w:color w:val="00B0F0"/>
              </w:rPr>
            </w:pPr>
            <w:r w:rsidRPr="00CA020D">
              <w:rPr>
                <w:b/>
              </w:rPr>
              <w:t>Tackling the Biodiversity Crisis</w:t>
            </w:r>
          </w:p>
        </w:tc>
        <w:tc>
          <w:tcPr>
            <w:tcW w:w="8080" w:type="dxa"/>
          </w:tcPr>
          <w:p w14:paraId="3019C92D" w14:textId="2D31F903" w:rsidR="00CA020D" w:rsidRPr="00B37C41" w:rsidRDefault="00A874F2" w:rsidP="008F6AE6">
            <w:pPr>
              <w:rPr>
                <w:bCs/>
              </w:rPr>
            </w:pPr>
            <w:r w:rsidRPr="00B37C41">
              <w:rPr>
                <w:bCs/>
              </w:rPr>
              <w:t>NPF4</w:t>
            </w:r>
            <w:r w:rsidR="000D020B" w:rsidRPr="00B37C41">
              <w:rPr>
                <w:bCs/>
              </w:rPr>
              <w:t xml:space="preserve"> and the Scottish Biodiversity Strategy </w:t>
            </w:r>
            <w:r w:rsidR="00B37C41" w:rsidRPr="00B37C41">
              <w:rPr>
                <w:bCs/>
              </w:rPr>
              <w:t>detail</w:t>
            </w:r>
            <w:r w:rsidR="000D020B" w:rsidRPr="00B37C41">
              <w:rPr>
                <w:bCs/>
              </w:rPr>
              <w:t xml:space="preserve"> </w:t>
            </w:r>
            <w:r w:rsidR="00B37C41" w:rsidRPr="00B37C41">
              <w:rPr>
                <w:bCs/>
              </w:rPr>
              <w:t xml:space="preserve">national </w:t>
            </w:r>
            <w:r w:rsidR="000D020B" w:rsidRPr="00B37C41">
              <w:rPr>
                <w:bCs/>
              </w:rPr>
              <w:t>policy and action</w:t>
            </w:r>
            <w:r w:rsidR="00B37C41" w:rsidRPr="00B37C41">
              <w:rPr>
                <w:bCs/>
              </w:rPr>
              <w:t>s</w:t>
            </w:r>
            <w:r w:rsidR="000D020B" w:rsidRPr="00B37C41">
              <w:rPr>
                <w:bCs/>
              </w:rPr>
              <w:t xml:space="preserve"> to tac</w:t>
            </w:r>
            <w:r w:rsidR="00B37C41" w:rsidRPr="00B37C41">
              <w:rPr>
                <w:bCs/>
              </w:rPr>
              <w:t>k</w:t>
            </w:r>
            <w:r w:rsidR="000D020B" w:rsidRPr="00B37C41">
              <w:rPr>
                <w:bCs/>
              </w:rPr>
              <w:t>l</w:t>
            </w:r>
            <w:r w:rsidR="00B37C41" w:rsidRPr="00B37C41">
              <w:rPr>
                <w:bCs/>
              </w:rPr>
              <w:t>e</w:t>
            </w:r>
            <w:r w:rsidR="000D020B" w:rsidRPr="00B37C41">
              <w:rPr>
                <w:bCs/>
              </w:rPr>
              <w:t xml:space="preserve"> the biodiversity crisis.</w:t>
            </w:r>
            <w:r w:rsidR="00B37C41" w:rsidRPr="00B37C41">
              <w:rPr>
                <w:bCs/>
              </w:rPr>
              <w:t xml:space="preserve"> Falkirk Council has </w:t>
            </w:r>
            <w:r w:rsidR="00B51D1D">
              <w:rPr>
                <w:bCs/>
              </w:rPr>
              <w:t>been exploring how it will implement these policies to tackle the biodiversity crisis at the local authority level.</w:t>
            </w:r>
          </w:p>
        </w:tc>
      </w:tr>
      <w:tr w:rsidR="001566E5" w:rsidRPr="00B52B70" w14:paraId="450B7352" w14:textId="77777777" w:rsidTr="00130544">
        <w:trPr>
          <w:trHeight w:val="870"/>
        </w:trPr>
        <w:tc>
          <w:tcPr>
            <w:tcW w:w="1413" w:type="dxa"/>
            <w:tcBorders>
              <w:top w:val="nil"/>
              <w:bottom w:val="nil"/>
            </w:tcBorders>
          </w:tcPr>
          <w:p w14:paraId="1AE9ABD2" w14:textId="77777777" w:rsidR="001566E5" w:rsidRPr="00B52B70" w:rsidRDefault="001566E5" w:rsidP="008F6AE6">
            <w:pPr>
              <w:rPr>
                <w:bCs/>
                <w:color w:val="00B0F0"/>
              </w:rPr>
            </w:pPr>
          </w:p>
        </w:tc>
        <w:tc>
          <w:tcPr>
            <w:tcW w:w="8080" w:type="dxa"/>
          </w:tcPr>
          <w:p w14:paraId="11715D0D" w14:textId="110F16D7" w:rsidR="001566E5" w:rsidRPr="00B37C41" w:rsidRDefault="00B37C41" w:rsidP="008F6AE6">
            <w:pPr>
              <w:rPr>
                <w:bCs/>
              </w:rPr>
            </w:pPr>
            <w:r w:rsidRPr="00B37C41">
              <w:rPr>
                <w:bCs/>
              </w:rPr>
              <w:t>NPF4 policies require the conservation, restoration, and enhancement of biodiversity to be achieved on almost all development sites. These policies have been implemented. Development Management, Planning Policy and Greenspace officers have started discussions to inform the ongoing application of these policies and associated best practice.</w:t>
            </w:r>
          </w:p>
        </w:tc>
      </w:tr>
      <w:tr w:rsidR="00B37C41" w:rsidRPr="00B52B70" w14:paraId="52EC6862" w14:textId="77777777" w:rsidTr="00130544">
        <w:trPr>
          <w:trHeight w:val="870"/>
        </w:trPr>
        <w:tc>
          <w:tcPr>
            <w:tcW w:w="1413" w:type="dxa"/>
            <w:tcBorders>
              <w:top w:val="nil"/>
              <w:bottom w:val="nil"/>
            </w:tcBorders>
          </w:tcPr>
          <w:p w14:paraId="1CD66F63" w14:textId="77777777" w:rsidR="00B37C41" w:rsidRPr="00B52B70" w:rsidRDefault="00B37C41" w:rsidP="008F6AE6">
            <w:pPr>
              <w:rPr>
                <w:bCs/>
                <w:color w:val="00B0F0"/>
              </w:rPr>
            </w:pPr>
          </w:p>
        </w:tc>
        <w:tc>
          <w:tcPr>
            <w:tcW w:w="8080" w:type="dxa"/>
          </w:tcPr>
          <w:p w14:paraId="697BF17E" w14:textId="780CE594" w:rsidR="00B37C41" w:rsidRPr="00B37C41" w:rsidRDefault="00B37C41" w:rsidP="008F6AE6">
            <w:pPr>
              <w:rPr>
                <w:bCs/>
              </w:rPr>
            </w:pPr>
            <w:r w:rsidRPr="00B37C41">
              <w:rPr>
                <w:bCs/>
              </w:rPr>
              <w:t xml:space="preserve">The Biodiversity Officer participated in co-design processes to develop </w:t>
            </w:r>
            <w:r>
              <w:rPr>
                <w:bCs/>
              </w:rPr>
              <w:t xml:space="preserve">national </w:t>
            </w:r>
            <w:r w:rsidRPr="00B37C41">
              <w:rPr>
                <w:bCs/>
              </w:rPr>
              <w:t>frameworks for Nature Networks and 30x30 (30% of land protected for biodiversity by 2030). Work to inform local delivery has been started.</w:t>
            </w:r>
          </w:p>
        </w:tc>
      </w:tr>
      <w:tr w:rsidR="005D33D6" w:rsidRPr="00B52B70" w14:paraId="22C0D15E" w14:textId="77777777" w:rsidTr="00130544">
        <w:trPr>
          <w:trHeight w:val="870"/>
        </w:trPr>
        <w:tc>
          <w:tcPr>
            <w:tcW w:w="1413" w:type="dxa"/>
            <w:tcBorders>
              <w:top w:val="nil"/>
              <w:bottom w:val="single" w:sz="4" w:space="0" w:color="auto"/>
            </w:tcBorders>
          </w:tcPr>
          <w:p w14:paraId="53641DA8" w14:textId="77777777" w:rsidR="005D33D6" w:rsidRPr="00B52B70" w:rsidRDefault="005D33D6" w:rsidP="008F6AE6">
            <w:pPr>
              <w:rPr>
                <w:bCs/>
                <w:color w:val="00B0F0"/>
              </w:rPr>
            </w:pPr>
          </w:p>
        </w:tc>
        <w:tc>
          <w:tcPr>
            <w:tcW w:w="8080" w:type="dxa"/>
          </w:tcPr>
          <w:p w14:paraId="42D28EE5" w14:textId="1FB6217B" w:rsidR="005D33D6" w:rsidRDefault="00B37C41" w:rsidP="008F6AE6">
            <w:pPr>
              <w:rPr>
                <w:bCs/>
                <w:color w:val="00B0F0"/>
              </w:rPr>
            </w:pPr>
            <w:r w:rsidRPr="00B37C41">
              <w:rPr>
                <w:bCs/>
              </w:rPr>
              <w:t xml:space="preserve">The Council’s Biodiversity Officer chairs the Scottish Biodiversity Officer’s Network. This is a vital forum for sharing best practice and engaging with </w:t>
            </w:r>
            <w:r w:rsidR="00B51D1D">
              <w:rPr>
                <w:bCs/>
              </w:rPr>
              <w:t xml:space="preserve">the </w:t>
            </w:r>
            <w:r w:rsidRPr="00B37C41">
              <w:rPr>
                <w:bCs/>
              </w:rPr>
              <w:t>national and regional development of biodiversity conservation policy and action.</w:t>
            </w:r>
          </w:p>
        </w:tc>
      </w:tr>
    </w:tbl>
    <w:p w14:paraId="01FAE557" w14:textId="77777777" w:rsidR="00854A4C" w:rsidRDefault="00854A4C" w:rsidP="008F6AE6">
      <w:pPr>
        <w:rPr>
          <w:b/>
          <w:color w:val="00B0F0"/>
        </w:rPr>
      </w:pPr>
      <w:bookmarkStart w:id="18" w:name="_Hlk59103976"/>
    </w:p>
    <w:p w14:paraId="105DD2F9" w14:textId="77777777" w:rsidR="00B51D1D" w:rsidRPr="00B52B70" w:rsidRDefault="00B51D1D" w:rsidP="008F6AE6">
      <w:pPr>
        <w:rPr>
          <w:b/>
          <w:color w:val="00B0F0"/>
        </w:rPr>
      </w:pPr>
    </w:p>
    <w:p w14:paraId="7166B240" w14:textId="60DAC1D8" w:rsidR="00257B8E" w:rsidRPr="005D33D6" w:rsidRDefault="008F6AE6" w:rsidP="00AD1B22">
      <w:pPr>
        <w:pStyle w:val="Heading2"/>
        <w:rPr>
          <w:rFonts w:asciiTheme="minorHAnsi" w:hAnsiTheme="minorHAnsi" w:cstheme="minorHAnsi"/>
          <w:b/>
          <w:bCs/>
          <w:color w:val="auto"/>
        </w:rPr>
      </w:pPr>
      <w:bookmarkStart w:id="19" w:name="_Toc153373242"/>
      <w:r w:rsidRPr="005D33D6">
        <w:rPr>
          <w:rFonts w:asciiTheme="minorHAnsi" w:hAnsiTheme="minorHAnsi" w:cstheme="minorHAnsi"/>
          <w:b/>
          <w:bCs/>
          <w:color w:val="auto"/>
        </w:rPr>
        <w:t>Positive action to conserve biodiversity</w:t>
      </w:r>
      <w:bookmarkEnd w:id="18"/>
      <w:bookmarkEnd w:id="19"/>
    </w:p>
    <w:p w14:paraId="314AB802" w14:textId="193904AB" w:rsidR="00BA6B9C" w:rsidRPr="00130544" w:rsidRDefault="00B51D1D" w:rsidP="00257B8E">
      <w:pPr>
        <w:rPr>
          <w:bCs/>
        </w:rPr>
      </w:pPr>
      <w:r>
        <w:rPr>
          <w:bCs/>
        </w:rPr>
        <w:t>Falkirk Council</w:t>
      </w:r>
      <w:r w:rsidR="00BA6B9C" w:rsidRPr="00130544">
        <w:rPr>
          <w:bCs/>
        </w:rPr>
        <w:t xml:space="preserve"> has </w:t>
      </w:r>
      <w:r>
        <w:rPr>
          <w:bCs/>
        </w:rPr>
        <w:t xml:space="preserve">delivered </w:t>
      </w:r>
      <w:r w:rsidR="00BA6B9C" w:rsidRPr="00130544">
        <w:rPr>
          <w:bCs/>
        </w:rPr>
        <w:t xml:space="preserve">a huge amount of positive action over the last three years to conserve biodiversity. </w:t>
      </w:r>
      <w:r>
        <w:rPr>
          <w:bCs/>
        </w:rPr>
        <w:t>Biodiversity conservation is</w:t>
      </w:r>
      <w:r w:rsidR="00BA6B9C" w:rsidRPr="00130544">
        <w:rPr>
          <w:bCs/>
        </w:rPr>
        <w:t xml:space="preserve"> a </w:t>
      </w:r>
      <w:r w:rsidR="00130544" w:rsidRPr="00130544">
        <w:rPr>
          <w:bCs/>
        </w:rPr>
        <w:t>core</w:t>
      </w:r>
      <w:r w:rsidR="00BA6B9C" w:rsidRPr="00130544">
        <w:rPr>
          <w:bCs/>
        </w:rPr>
        <w:t xml:space="preserve"> </w:t>
      </w:r>
      <w:r>
        <w:rPr>
          <w:bCs/>
        </w:rPr>
        <w:t>function</w:t>
      </w:r>
      <w:r w:rsidR="00BA6B9C" w:rsidRPr="00130544">
        <w:rPr>
          <w:bCs/>
        </w:rPr>
        <w:t xml:space="preserve"> </w:t>
      </w:r>
      <w:r>
        <w:rPr>
          <w:bCs/>
        </w:rPr>
        <w:t>of</w:t>
      </w:r>
      <w:r w:rsidR="00BA6B9C" w:rsidRPr="00130544">
        <w:rPr>
          <w:bCs/>
        </w:rPr>
        <w:t xml:space="preserve"> </w:t>
      </w:r>
      <w:r>
        <w:rPr>
          <w:bCs/>
        </w:rPr>
        <w:t>the Planning &amp; Greenspace Team</w:t>
      </w:r>
      <w:r w:rsidR="00BA6B9C" w:rsidRPr="00130544">
        <w:rPr>
          <w:bCs/>
        </w:rPr>
        <w:t xml:space="preserve">, </w:t>
      </w:r>
      <w:r w:rsidR="00130544" w:rsidRPr="00130544">
        <w:rPr>
          <w:bCs/>
        </w:rPr>
        <w:t xml:space="preserve">but </w:t>
      </w:r>
      <w:r w:rsidR="00BA6B9C" w:rsidRPr="00130544">
        <w:rPr>
          <w:bCs/>
        </w:rPr>
        <w:t>m</w:t>
      </w:r>
      <w:r>
        <w:rPr>
          <w:bCs/>
        </w:rPr>
        <w:t>any</w:t>
      </w:r>
      <w:r w:rsidR="00BA6B9C" w:rsidRPr="00130544">
        <w:rPr>
          <w:bCs/>
        </w:rPr>
        <w:t xml:space="preserve"> sections of the Council have been able to take some action to help </w:t>
      </w:r>
      <w:r>
        <w:rPr>
          <w:bCs/>
        </w:rPr>
        <w:t xml:space="preserve">conserve </w:t>
      </w:r>
      <w:r w:rsidR="00BA6B9C" w:rsidRPr="00130544">
        <w:rPr>
          <w:bCs/>
        </w:rPr>
        <w:t>biodiversity. The Local Biodiversity Action Plan process delivers a wide range of local biodiversity projects on Council land or with the direct support of council staff.</w:t>
      </w:r>
    </w:p>
    <w:p w14:paraId="05B5BA6F" w14:textId="0F6753BB" w:rsidR="00E12135" w:rsidRPr="00130544" w:rsidRDefault="00BA6B9C" w:rsidP="00257B8E">
      <w:pPr>
        <w:rPr>
          <w:bCs/>
        </w:rPr>
      </w:pPr>
      <w:r w:rsidRPr="00130544">
        <w:rPr>
          <w:bCs/>
        </w:rPr>
        <w:t xml:space="preserve">Local </w:t>
      </w:r>
      <w:r w:rsidR="00E12135" w:rsidRPr="00130544">
        <w:rPr>
          <w:bCs/>
        </w:rPr>
        <w:t xml:space="preserve">communities, interest groups and enthusiasts </w:t>
      </w:r>
      <w:r w:rsidRPr="00130544">
        <w:rPr>
          <w:bCs/>
        </w:rPr>
        <w:t xml:space="preserve">play a </w:t>
      </w:r>
      <w:r w:rsidR="00164654" w:rsidRPr="00130544">
        <w:rPr>
          <w:bCs/>
        </w:rPr>
        <w:t>vital</w:t>
      </w:r>
      <w:r w:rsidRPr="00130544">
        <w:rPr>
          <w:bCs/>
        </w:rPr>
        <w:t xml:space="preserve"> role in looking after local biodiversity. Falkirk Council supported and enabled local people to take environmental action, whether through funding, advice, working alongside them or simply offering encouragement.</w:t>
      </w:r>
    </w:p>
    <w:p w14:paraId="4B0FCB85" w14:textId="519A0342" w:rsidR="004B7F56" w:rsidRPr="00130544" w:rsidRDefault="004B7F56" w:rsidP="00257B8E">
      <w:pPr>
        <w:rPr>
          <w:b/>
        </w:rPr>
      </w:pPr>
      <w:r w:rsidRPr="00130544">
        <w:rPr>
          <w:b/>
        </w:rPr>
        <w:t>Table 4: Examples of positive action to conserve biodiversity (20</w:t>
      </w:r>
      <w:r w:rsidR="00130544">
        <w:rPr>
          <w:b/>
        </w:rPr>
        <w:t>21</w:t>
      </w:r>
      <w:r w:rsidRPr="00130544">
        <w:rPr>
          <w:b/>
        </w:rPr>
        <w:t>-2</w:t>
      </w:r>
      <w:r w:rsidR="00130544">
        <w:rPr>
          <w:b/>
        </w:rPr>
        <w:t>3</w:t>
      </w:r>
      <w:r w:rsidRPr="00130544">
        <w:rPr>
          <w:b/>
        </w:rPr>
        <w:t>)</w:t>
      </w:r>
    </w:p>
    <w:tbl>
      <w:tblPr>
        <w:tblStyle w:val="TableGrid"/>
        <w:tblW w:w="9209" w:type="dxa"/>
        <w:tblLook w:val="04A0" w:firstRow="1" w:lastRow="0" w:firstColumn="1" w:lastColumn="0" w:noHBand="0" w:noVBand="1"/>
      </w:tblPr>
      <w:tblGrid>
        <w:gridCol w:w="1696"/>
        <w:gridCol w:w="7513"/>
      </w:tblGrid>
      <w:tr w:rsidR="001566E5" w:rsidRPr="00B52B70" w14:paraId="2C6A7FDA" w14:textId="77777777" w:rsidTr="005452AE">
        <w:trPr>
          <w:trHeight w:val="822"/>
        </w:trPr>
        <w:tc>
          <w:tcPr>
            <w:tcW w:w="1696" w:type="dxa"/>
            <w:tcBorders>
              <w:top w:val="single" w:sz="4" w:space="0" w:color="auto"/>
              <w:bottom w:val="nil"/>
            </w:tcBorders>
          </w:tcPr>
          <w:p w14:paraId="1A4B8CD0" w14:textId="43A20B79" w:rsidR="007143ED" w:rsidRPr="007143ED" w:rsidRDefault="007143ED" w:rsidP="007143ED">
            <w:pPr>
              <w:rPr>
                <w:b/>
                <w:bCs/>
              </w:rPr>
            </w:pPr>
            <w:r w:rsidRPr="007143ED">
              <w:rPr>
                <w:b/>
                <w:bCs/>
              </w:rPr>
              <w:t xml:space="preserve">Protecting and </w:t>
            </w:r>
            <w:r w:rsidR="0077776F">
              <w:rPr>
                <w:b/>
                <w:bCs/>
              </w:rPr>
              <w:t>enhancing</w:t>
            </w:r>
          </w:p>
          <w:p w14:paraId="75190377" w14:textId="5F65D436" w:rsidR="001566E5" w:rsidRPr="00B52B70" w:rsidRDefault="007143ED" w:rsidP="007143ED">
            <w:pPr>
              <w:rPr>
                <w:color w:val="00B0F0"/>
              </w:rPr>
            </w:pPr>
            <w:r w:rsidRPr="007143ED">
              <w:rPr>
                <w:b/>
                <w:bCs/>
              </w:rPr>
              <w:t>important sites for wildlife</w:t>
            </w:r>
          </w:p>
        </w:tc>
        <w:tc>
          <w:tcPr>
            <w:tcW w:w="7513" w:type="dxa"/>
          </w:tcPr>
          <w:p w14:paraId="5BA6E34A" w14:textId="67058246" w:rsidR="001566E5" w:rsidRPr="00B52B70" w:rsidRDefault="001566E5" w:rsidP="000E6B87">
            <w:pPr>
              <w:rPr>
                <w:color w:val="00B0F0"/>
              </w:rPr>
            </w:pPr>
            <w:r w:rsidRPr="00B4023B">
              <w:t xml:space="preserve">Extensive </w:t>
            </w:r>
            <w:r w:rsidR="00B4023B" w:rsidRPr="00B4023B">
              <w:t xml:space="preserve">habitat </w:t>
            </w:r>
            <w:r w:rsidRPr="00B4023B">
              <w:t xml:space="preserve">improvement work has been done at Bothkennar </w:t>
            </w:r>
            <w:r w:rsidR="00B4023B" w:rsidRPr="00B4023B">
              <w:t>and Kinneil Island (both part of the Firth of Forth SSSI)</w:t>
            </w:r>
            <w:r w:rsidRPr="00B4023B">
              <w:t>.</w:t>
            </w:r>
          </w:p>
        </w:tc>
      </w:tr>
      <w:tr w:rsidR="001566E5" w:rsidRPr="00B52B70" w14:paraId="24C1AB82" w14:textId="77777777" w:rsidTr="001566E5">
        <w:tc>
          <w:tcPr>
            <w:tcW w:w="1696" w:type="dxa"/>
            <w:tcBorders>
              <w:top w:val="nil"/>
              <w:bottom w:val="nil"/>
            </w:tcBorders>
          </w:tcPr>
          <w:p w14:paraId="0CB78C3D" w14:textId="77777777" w:rsidR="001566E5" w:rsidRPr="00B52B70" w:rsidRDefault="001566E5" w:rsidP="000E6B87">
            <w:pPr>
              <w:rPr>
                <w:color w:val="00B0F0"/>
              </w:rPr>
            </w:pPr>
          </w:p>
        </w:tc>
        <w:tc>
          <w:tcPr>
            <w:tcW w:w="7513" w:type="dxa"/>
          </w:tcPr>
          <w:p w14:paraId="788BC2EB" w14:textId="01519A74" w:rsidR="001566E5" w:rsidRPr="007143ED" w:rsidRDefault="007143ED" w:rsidP="000E6B87">
            <w:pPr>
              <w:rPr>
                <w:color w:val="00B0F0"/>
              </w:rPr>
            </w:pPr>
            <w:r w:rsidRPr="007143ED">
              <w:t>The Council protects 103 locally designated Wildlife Sites, Sites of Importance for Nature Conservation, Local Nature Reserves and Geodiversity Sites. It carried out</w:t>
            </w:r>
            <w:r w:rsidR="008F77D6">
              <w:t xml:space="preserve"> extensive</w:t>
            </w:r>
            <w:r w:rsidRPr="007143ED">
              <w:t xml:space="preserve"> biodiversity management and enhancement on many of the sites that it owns</w:t>
            </w:r>
            <w:r>
              <w:t xml:space="preserve"> including</w:t>
            </w:r>
            <w:r w:rsidRPr="007143ED">
              <w:t>:</w:t>
            </w:r>
            <w:r w:rsidR="001566E5" w:rsidRPr="007143ED">
              <w:t xml:space="preserve"> Polmont Woods, Summerford Park, </w:t>
            </w:r>
            <w:r w:rsidRPr="007143ED">
              <w:t xml:space="preserve">Kinneil Estate, </w:t>
            </w:r>
            <w:r w:rsidR="001566E5" w:rsidRPr="007143ED">
              <w:t xml:space="preserve">Bantaskine Estate, Kinneil foreshore, </w:t>
            </w:r>
            <w:proofErr w:type="spellStart"/>
            <w:r w:rsidR="001566E5" w:rsidRPr="007143ED">
              <w:t>Bonnyfield</w:t>
            </w:r>
            <w:proofErr w:type="spellEnd"/>
            <w:r w:rsidR="001566E5" w:rsidRPr="007143ED">
              <w:t xml:space="preserve"> Nature Park, </w:t>
            </w:r>
            <w:proofErr w:type="spellStart"/>
            <w:r w:rsidR="001566E5" w:rsidRPr="007143ED">
              <w:t>Avonglen</w:t>
            </w:r>
            <w:proofErr w:type="spellEnd"/>
            <w:r w:rsidR="001566E5" w:rsidRPr="007143ED">
              <w:t xml:space="preserve"> Quarry, </w:t>
            </w:r>
            <w:proofErr w:type="spellStart"/>
            <w:r w:rsidRPr="007143ED">
              <w:t>Westquarter</w:t>
            </w:r>
            <w:proofErr w:type="spellEnd"/>
            <w:r w:rsidRPr="007143ED">
              <w:t xml:space="preserve"> Glen, </w:t>
            </w:r>
            <w:r w:rsidR="003B64E6">
              <w:t xml:space="preserve">and </w:t>
            </w:r>
            <w:r w:rsidRPr="007143ED">
              <w:t xml:space="preserve">Polmont Park.  </w:t>
            </w:r>
          </w:p>
        </w:tc>
      </w:tr>
      <w:tr w:rsidR="001566E5" w:rsidRPr="00B52B70" w14:paraId="00A928AB" w14:textId="77777777" w:rsidTr="001566E5">
        <w:tc>
          <w:tcPr>
            <w:tcW w:w="1696" w:type="dxa"/>
            <w:tcBorders>
              <w:top w:val="nil"/>
              <w:bottom w:val="nil"/>
            </w:tcBorders>
          </w:tcPr>
          <w:p w14:paraId="3AF5469F" w14:textId="77777777" w:rsidR="001566E5" w:rsidRPr="00B52B70" w:rsidRDefault="001566E5" w:rsidP="000E6B87">
            <w:pPr>
              <w:rPr>
                <w:color w:val="00B0F0"/>
              </w:rPr>
            </w:pPr>
          </w:p>
        </w:tc>
        <w:tc>
          <w:tcPr>
            <w:tcW w:w="7513" w:type="dxa"/>
          </w:tcPr>
          <w:p w14:paraId="6EA30FFC" w14:textId="40100B01" w:rsidR="001566E5" w:rsidRPr="00B52B70" w:rsidRDefault="007143ED" w:rsidP="000E6B87">
            <w:pPr>
              <w:rPr>
                <w:color w:val="00B0F0"/>
              </w:rPr>
            </w:pPr>
            <w:r w:rsidRPr="005452AE">
              <w:t xml:space="preserve">Habitat enhancement and conservation </w:t>
            </w:r>
            <w:r w:rsidR="003B64E6">
              <w:t>w</w:t>
            </w:r>
            <w:r w:rsidRPr="005452AE">
              <w:t>as done on ponds, meadows</w:t>
            </w:r>
            <w:r w:rsidR="005452AE">
              <w:t xml:space="preserve">, </w:t>
            </w:r>
            <w:proofErr w:type="gramStart"/>
            <w:r w:rsidR="005452AE" w:rsidRPr="005452AE">
              <w:t>woodland</w:t>
            </w:r>
            <w:proofErr w:type="gramEnd"/>
            <w:r w:rsidR="005452AE" w:rsidRPr="005452AE">
              <w:t xml:space="preserve"> </w:t>
            </w:r>
            <w:r w:rsidR="005452AE">
              <w:t xml:space="preserve">and riparian habitat </w:t>
            </w:r>
            <w:r w:rsidR="005452AE" w:rsidRPr="005452AE">
              <w:t>in Muiravonside Country Park.</w:t>
            </w:r>
          </w:p>
        </w:tc>
      </w:tr>
      <w:tr w:rsidR="001566E5" w:rsidRPr="00B52B70" w14:paraId="3A998C9A" w14:textId="77777777" w:rsidTr="001566E5">
        <w:tc>
          <w:tcPr>
            <w:tcW w:w="1696" w:type="dxa"/>
            <w:tcBorders>
              <w:top w:val="nil"/>
            </w:tcBorders>
          </w:tcPr>
          <w:p w14:paraId="205D0DE3" w14:textId="77777777" w:rsidR="001566E5" w:rsidRPr="00B52B70" w:rsidRDefault="001566E5" w:rsidP="000E6B87">
            <w:pPr>
              <w:rPr>
                <w:color w:val="00B0F0"/>
              </w:rPr>
            </w:pPr>
          </w:p>
        </w:tc>
        <w:tc>
          <w:tcPr>
            <w:tcW w:w="7513" w:type="dxa"/>
          </w:tcPr>
          <w:p w14:paraId="2CEA7BBB" w14:textId="0076BE5D" w:rsidR="001566E5" w:rsidRPr="00B52B70" w:rsidRDefault="001566E5" w:rsidP="000E6B87">
            <w:pPr>
              <w:rPr>
                <w:color w:val="00B0F0"/>
              </w:rPr>
            </w:pPr>
            <w:r w:rsidRPr="00B4023B">
              <w:t>All three Local Nature Reserves</w:t>
            </w:r>
            <w:r w:rsidR="007143ED">
              <w:t xml:space="preserve"> (LNR)</w:t>
            </w:r>
            <w:r w:rsidRPr="00B4023B">
              <w:t xml:space="preserve"> </w:t>
            </w:r>
            <w:r w:rsidR="007143ED">
              <w:t>were</w:t>
            </w:r>
            <w:r w:rsidRPr="00B4023B">
              <w:t xml:space="preserve"> managed by local management groups with the active support of Falkirk Council. </w:t>
            </w:r>
            <w:r w:rsidR="00B4023B" w:rsidRPr="00B4023B">
              <w:t xml:space="preserve">Significant habitat </w:t>
            </w:r>
            <w:r w:rsidR="00173236">
              <w:t>restoration</w:t>
            </w:r>
            <w:r w:rsidR="00B4023B" w:rsidRPr="00B4023B">
              <w:t xml:space="preserve"> </w:t>
            </w:r>
            <w:r w:rsidR="003B64E6">
              <w:t>was</w:t>
            </w:r>
            <w:r w:rsidR="00B4023B" w:rsidRPr="00B4023B">
              <w:t xml:space="preserve"> delivered </w:t>
            </w:r>
            <w:r w:rsidR="007143ED">
              <w:t xml:space="preserve">at </w:t>
            </w:r>
            <w:proofErr w:type="spellStart"/>
            <w:r w:rsidR="007143ED">
              <w:t>Bonnyfield</w:t>
            </w:r>
            <w:proofErr w:type="spellEnd"/>
            <w:r w:rsidR="007143ED">
              <w:t xml:space="preserve"> and Kinneil Foreshore</w:t>
            </w:r>
            <w:r w:rsidR="00B4023B" w:rsidRPr="00B4023B">
              <w:t xml:space="preserve"> LNRs</w:t>
            </w:r>
          </w:p>
        </w:tc>
      </w:tr>
      <w:tr w:rsidR="001566E5" w:rsidRPr="00B52B70" w14:paraId="1C82D263" w14:textId="77777777" w:rsidTr="001566E5">
        <w:trPr>
          <w:trHeight w:val="321"/>
        </w:trPr>
        <w:tc>
          <w:tcPr>
            <w:tcW w:w="1696" w:type="dxa"/>
            <w:tcBorders>
              <w:bottom w:val="nil"/>
            </w:tcBorders>
          </w:tcPr>
          <w:p w14:paraId="1E504242" w14:textId="77777777" w:rsidR="001566E5" w:rsidRPr="005452AE" w:rsidRDefault="001566E5" w:rsidP="000E6B87">
            <w:pPr>
              <w:rPr>
                <w:b/>
                <w:bCs/>
              </w:rPr>
            </w:pPr>
            <w:r w:rsidRPr="005452AE">
              <w:rPr>
                <w:b/>
                <w:bCs/>
              </w:rPr>
              <w:t>Protecting important species</w:t>
            </w:r>
          </w:p>
        </w:tc>
        <w:tc>
          <w:tcPr>
            <w:tcW w:w="7513" w:type="dxa"/>
          </w:tcPr>
          <w:p w14:paraId="080AAC5B" w14:textId="22944D52" w:rsidR="001566E5" w:rsidRPr="005452AE" w:rsidRDefault="005452AE" w:rsidP="000E6B87">
            <w:r w:rsidRPr="005452AE">
              <w:t xml:space="preserve">Projects to make our greenspaces more nature-rich and to create nectar-rich community flower beds helped to conserve </w:t>
            </w:r>
            <w:r w:rsidR="003B64E6">
              <w:t xml:space="preserve">vital </w:t>
            </w:r>
            <w:r w:rsidRPr="005452AE">
              <w:t>pollinators</w:t>
            </w:r>
            <w:r w:rsidR="00D3018F" w:rsidRPr="005452AE">
              <w:t>.</w:t>
            </w:r>
            <w:r w:rsidR="001566E5" w:rsidRPr="005452AE">
              <w:tab/>
            </w:r>
          </w:p>
        </w:tc>
      </w:tr>
      <w:tr w:rsidR="001566E5" w:rsidRPr="00B52B70" w14:paraId="38CDFF5A" w14:textId="77777777" w:rsidTr="001566E5">
        <w:tc>
          <w:tcPr>
            <w:tcW w:w="1696" w:type="dxa"/>
            <w:tcBorders>
              <w:top w:val="nil"/>
              <w:bottom w:val="nil"/>
            </w:tcBorders>
          </w:tcPr>
          <w:p w14:paraId="081B153D" w14:textId="77777777" w:rsidR="001566E5" w:rsidRPr="00B52B70" w:rsidRDefault="001566E5" w:rsidP="000E6B87">
            <w:pPr>
              <w:rPr>
                <w:color w:val="00B0F0"/>
              </w:rPr>
            </w:pPr>
          </w:p>
        </w:tc>
        <w:tc>
          <w:tcPr>
            <w:tcW w:w="7513" w:type="dxa"/>
          </w:tcPr>
          <w:p w14:paraId="120A8647" w14:textId="0369573B" w:rsidR="001566E5" w:rsidRPr="00B52B70" w:rsidRDefault="001566E5" w:rsidP="000E6B87">
            <w:pPr>
              <w:rPr>
                <w:color w:val="00B0F0"/>
              </w:rPr>
            </w:pPr>
            <w:r w:rsidRPr="00D3018F">
              <w:t>With the Falkirk Wildlife Volunteers Group</w:t>
            </w:r>
            <w:r w:rsidR="00D3018F" w:rsidRPr="00D3018F">
              <w:t>,</w:t>
            </w:r>
            <w:r w:rsidRPr="00D3018F">
              <w:t xml:space="preserve"> </w:t>
            </w:r>
            <w:r w:rsidR="003B64E6">
              <w:t>the Council</w:t>
            </w:r>
            <w:r w:rsidRPr="00D3018F">
              <w:t xml:space="preserve"> continued projects to conserve Barn owls </w:t>
            </w:r>
            <w:r w:rsidR="00F14B51" w:rsidRPr="00D3018F">
              <w:t xml:space="preserve">and </w:t>
            </w:r>
            <w:r w:rsidRPr="00D3018F">
              <w:t>Kestrels</w:t>
            </w:r>
            <w:r w:rsidR="00F14B51" w:rsidRPr="00D3018F">
              <w:t>,</w:t>
            </w:r>
            <w:r w:rsidRPr="00D3018F">
              <w:t xml:space="preserve"> and </w:t>
            </w:r>
            <w:r w:rsidR="00F14B51" w:rsidRPr="00D3018F">
              <w:t>to survey</w:t>
            </w:r>
            <w:r w:rsidRPr="00D3018F">
              <w:t xml:space="preserve"> reptile</w:t>
            </w:r>
            <w:r w:rsidR="00F14B51" w:rsidRPr="00D3018F">
              <w:t>s</w:t>
            </w:r>
            <w:r w:rsidR="00D3018F">
              <w:t xml:space="preserve"> on bogs</w:t>
            </w:r>
            <w:r w:rsidRPr="00D3018F">
              <w:t>.</w:t>
            </w:r>
          </w:p>
        </w:tc>
      </w:tr>
      <w:tr w:rsidR="001566E5" w:rsidRPr="00B52B70" w14:paraId="5C14C155" w14:textId="77777777" w:rsidTr="001566E5">
        <w:tc>
          <w:tcPr>
            <w:tcW w:w="1696" w:type="dxa"/>
            <w:tcBorders>
              <w:top w:val="nil"/>
              <w:bottom w:val="nil"/>
            </w:tcBorders>
          </w:tcPr>
          <w:p w14:paraId="6B5E11B5" w14:textId="77777777" w:rsidR="001566E5" w:rsidRPr="00B52B70" w:rsidRDefault="001566E5" w:rsidP="000E6B87">
            <w:pPr>
              <w:rPr>
                <w:color w:val="00B0F0"/>
              </w:rPr>
            </w:pPr>
          </w:p>
        </w:tc>
        <w:tc>
          <w:tcPr>
            <w:tcW w:w="7513" w:type="dxa"/>
          </w:tcPr>
          <w:p w14:paraId="12DA4EFB" w14:textId="234C2B24" w:rsidR="001566E5" w:rsidRPr="00B52B70" w:rsidRDefault="00F14B51" w:rsidP="000E6B87">
            <w:pPr>
              <w:rPr>
                <w:color w:val="00B0F0"/>
              </w:rPr>
            </w:pPr>
            <w:r w:rsidRPr="00F14B51">
              <w:t>Housing Service</w:t>
            </w:r>
            <w:r w:rsidR="005452AE">
              <w:t>s</w:t>
            </w:r>
            <w:r w:rsidRPr="00F14B51">
              <w:t xml:space="preserve"> promote</w:t>
            </w:r>
            <w:r>
              <w:t>d</w:t>
            </w:r>
            <w:r w:rsidRPr="00F14B51">
              <w:t xml:space="preserve"> the creation of Hedgehog Highways throughout its estates.</w:t>
            </w:r>
          </w:p>
        </w:tc>
      </w:tr>
      <w:tr w:rsidR="001566E5" w:rsidRPr="00B52B70" w14:paraId="495E87B2" w14:textId="77777777" w:rsidTr="001566E5">
        <w:tc>
          <w:tcPr>
            <w:tcW w:w="1696" w:type="dxa"/>
            <w:tcBorders>
              <w:top w:val="nil"/>
              <w:bottom w:val="nil"/>
            </w:tcBorders>
          </w:tcPr>
          <w:p w14:paraId="6E36FD18" w14:textId="77777777" w:rsidR="001566E5" w:rsidRPr="00B52B70" w:rsidRDefault="001566E5" w:rsidP="000E6B87">
            <w:pPr>
              <w:rPr>
                <w:color w:val="00B0F0"/>
              </w:rPr>
            </w:pPr>
          </w:p>
        </w:tc>
        <w:tc>
          <w:tcPr>
            <w:tcW w:w="7513" w:type="dxa"/>
          </w:tcPr>
          <w:p w14:paraId="4E98721C" w14:textId="6C70D057" w:rsidR="001566E5" w:rsidRPr="00B52B70" w:rsidRDefault="00F14B51" w:rsidP="000E6B87">
            <w:pPr>
              <w:rPr>
                <w:color w:val="00B0F0"/>
              </w:rPr>
            </w:pPr>
            <w:r w:rsidRPr="00F14B51">
              <w:t>5 new t</w:t>
            </w:r>
            <w:r w:rsidR="001566E5" w:rsidRPr="00F14B51">
              <w:t xml:space="preserve">ern rafts </w:t>
            </w:r>
            <w:r w:rsidR="005452AE">
              <w:t>were</w:t>
            </w:r>
            <w:r w:rsidRPr="00F14B51">
              <w:t xml:space="preserve"> installed at Bothkennar to provide </w:t>
            </w:r>
            <w:r w:rsidR="001566E5" w:rsidRPr="00F14B51">
              <w:t>nesting areas</w:t>
            </w:r>
            <w:r w:rsidRPr="00F14B51">
              <w:t xml:space="preserve"> for common terns</w:t>
            </w:r>
            <w:r w:rsidR="001566E5" w:rsidRPr="00F14B51">
              <w:t>.</w:t>
            </w:r>
            <w:r w:rsidRPr="00F14B51">
              <w:t xml:space="preserve"> </w:t>
            </w:r>
            <w:r w:rsidR="005452AE">
              <w:t>45 breeding pairs of common terns us</w:t>
            </w:r>
            <w:r w:rsidR="003B64E6">
              <w:t>ed</w:t>
            </w:r>
            <w:r w:rsidR="005452AE">
              <w:t xml:space="preserve"> the rafts in summer ’23.</w:t>
            </w:r>
          </w:p>
        </w:tc>
      </w:tr>
      <w:tr w:rsidR="001566E5" w:rsidRPr="00B52B70" w14:paraId="5FC917B3" w14:textId="77777777" w:rsidTr="001566E5">
        <w:tc>
          <w:tcPr>
            <w:tcW w:w="1696" w:type="dxa"/>
            <w:tcBorders>
              <w:top w:val="nil"/>
              <w:bottom w:val="nil"/>
            </w:tcBorders>
          </w:tcPr>
          <w:p w14:paraId="040AD184" w14:textId="77777777" w:rsidR="001566E5" w:rsidRPr="00D3018F" w:rsidRDefault="001566E5" w:rsidP="000E6B87"/>
        </w:tc>
        <w:tc>
          <w:tcPr>
            <w:tcW w:w="7513" w:type="dxa"/>
          </w:tcPr>
          <w:p w14:paraId="2E14673B" w14:textId="1D96918F" w:rsidR="001566E5" w:rsidRPr="00D3018F" w:rsidRDefault="00D3018F" w:rsidP="000E6B87">
            <w:r w:rsidRPr="00D3018F">
              <w:t>A Bat Box project provided new roost locations at 6 sites.</w:t>
            </w:r>
          </w:p>
        </w:tc>
      </w:tr>
      <w:tr w:rsidR="001566E5" w:rsidRPr="00B52B70" w14:paraId="78849883" w14:textId="77777777" w:rsidTr="001566E5">
        <w:tc>
          <w:tcPr>
            <w:tcW w:w="1696" w:type="dxa"/>
            <w:tcBorders>
              <w:top w:val="nil"/>
              <w:bottom w:val="nil"/>
            </w:tcBorders>
          </w:tcPr>
          <w:p w14:paraId="1FB45C9A" w14:textId="77777777" w:rsidR="001566E5" w:rsidRPr="00B52B70" w:rsidRDefault="001566E5" w:rsidP="000E6B87">
            <w:pPr>
              <w:rPr>
                <w:color w:val="00B0F0"/>
              </w:rPr>
            </w:pPr>
          </w:p>
        </w:tc>
        <w:tc>
          <w:tcPr>
            <w:tcW w:w="7513" w:type="dxa"/>
          </w:tcPr>
          <w:p w14:paraId="65513C56" w14:textId="15C567E6" w:rsidR="001566E5" w:rsidRPr="00B52B70" w:rsidRDefault="003B64E6" w:rsidP="000E6B87">
            <w:pPr>
              <w:rPr>
                <w:color w:val="00B0F0"/>
              </w:rPr>
            </w:pPr>
            <w:r>
              <w:t>The Council</w:t>
            </w:r>
            <w:r w:rsidR="001566E5" w:rsidRPr="00F14B51">
              <w:t xml:space="preserve"> work</w:t>
            </w:r>
            <w:r w:rsidR="00F14B51">
              <w:t>ed</w:t>
            </w:r>
            <w:r w:rsidR="001566E5" w:rsidRPr="00F14B51">
              <w:t xml:space="preserve"> with the Bean Goose A</w:t>
            </w:r>
            <w:r w:rsidR="008F77D6">
              <w:t>dvisory</w:t>
            </w:r>
            <w:r w:rsidR="001566E5" w:rsidRPr="00F14B51">
              <w:t xml:space="preserve"> Group to monitor and protect the wintering bean goose flock</w:t>
            </w:r>
            <w:r w:rsidR="00A1028E">
              <w:t>. New night vision equipment supported catching</w:t>
            </w:r>
            <w:r w:rsidR="008F77D6">
              <w:t xml:space="preserve"> and GPS tagging</w:t>
            </w:r>
            <w:r w:rsidR="00A1028E">
              <w:t>.</w:t>
            </w:r>
          </w:p>
        </w:tc>
      </w:tr>
      <w:tr w:rsidR="001566E5" w:rsidRPr="00B52B70" w14:paraId="56AC6751" w14:textId="77777777" w:rsidTr="001566E5">
        <w:tc>
          <w:tcPr>
            <w:tcW w:w="1696" w:type="dxa"/>
            <w:tcBorders>
              <w:top w:val="nil"/>
              <w:bottom w:val="nil"/>
            </w:tcBorders>
          </w:tcPr>
          <w:p w14:paraId="6A35A0CE" w14:textId="77777777" w:rsidR="001566E5" w:rsidRPr="00B52B70" w:rsidRDefault="001566E5" w:rsidP="000E6B87">
            <w:pPr>
              <w:rPr>
                <w:color w:val="00B0F0"/>
              </w:rPr>
            </w:pPr>
          </w:p>
        </w:tc>
        <w:tc>
          <w:tcPr>
            <w:tcW w:w="7513" w:type="dxa"/>
          </w:tcPr>
          <w:p w14:paraId="2666F407" w14:textId="45996F50" w:rsidR="001566E5" w:rsidRPr="00D3018F" w:rsidRDefault="003B64E6" w:rsidP="000E6B87">
            <w:r>
              <w:t>The Council</w:t>
            </w:r>
            <w:r w:rsidR="001566E5" w:rsidRPr="00F14B51">
              <w:t xml:space="preserve"> monitor</w:t>
            </w:r>
            <w:r w:rsidR="00F14B51">
              <w:t>ed</w:t>
            </w:r>
            <w:r w:rsidR="001566E5" w:rsidRPr="00F14B51">
              <w:t xml:space="preserve"> and protect</w:t>
            </w:r>
            <w:r w:rsidR="00F14B51">
              <w:t>ed</w:t>
            </w:r>
            <w:r w:rsidR="001566E5" w:rsidRPr="00F14B51">
              <w:t xml:space="preserve"> rare great crested newts at key breeding sites.</w:t>
            </w:r>
          </w:p>
        </w:tc>
      </w:tr>
      <w:tr w:rsidR="001566E5" w:rsidRPr="00B52B70" w14:paraId="39B72A71" w14:textId="77777777" w:rsidTr="001566E5">
        <w:tc>
          <w:tcPr>
            <w:tcW w:w="1696" w:type="dxa"/>
            <w:tcBorders>
              <w:top w:val="nil"/>
              <w:bottom w:val="nil"/>
            </w:tcBorders>
          </w:tcPr>
          <w:p w14:paraId="2E892264" w14:textId="77777777" w:rsidR="001566E5" w:rsidRPr="00B52B70" w:rsidRDefault="001566E5" w:rsidP="000E6B87">
            <w:pPr>
              <w:rPr>
                <w:color w:val="00B0F0"/>
              </w:rPr>
            </w:pPr>
          </w:p>
        </w:tc>
        <w:tc>
          <w:tcPr>
            <w:tcW w:w="7513" w:type="dxa"/>
          </w:tcPr>
          <w:p w14:paraId="5DF922C1" w14:textId="231AF016" w:rsidR="001566E5" w:rsidRPr="00B52B70" w:rsidRDefault="003B64E6" w:rsidP="000E6B87">
            <w:pPr>
              <w:rPr>
                <w:color w:val="00B0F0"/>
              </w:rPr>
            </w:pPr>
            <w:r>
              <w:t xml:space="preserve">The rangers </w:t>
            </w:r>
            <w:r w:rsidR="00F14B51" w:rsidRPr="00D3018F">
              <w:t>w</w:t>
            </w:r>
            <w:r w:rsidR="001566E5" w:rsidRPr="00D3018F">
              <w:t xml:space="preserve">orked with </w:t>
            </w:r>
            <w:r w:rsidR="00F14B51" w:rsidRPr="00D3018F">
              <w:t xml:space="preserve">the </w:t>
            </w:r>
            <w:r w:rsidR="001566E5" w:rsidRPr="00D3018F">
              <w:t xml:space="preserve">SSPCA Wildlife rescue centre on mammal releases on suitable council owned sites. </w:t>
            </w:r>
          </w:p>
        </w:tc>
      </w:tr>
      <w:tr w:rsidR="001566E5" w:rsidRPr="00B52B70" w14:paraId="72EBE09E" w14:textId="77777777" w:rsidTr="005452AE">
        <w:trPr>
          <w:trHeight w:val="699"/>
        </w:trPr>
        <w:tc>
          <w:tcPr>
            <w:tcW w:w="1696" w:type="dxa"/>
            <w:tcBorders>
              <w:top w:val="nil"/>
            </w:tcBorders>
          </w:tcPr>
          <w:p w14:paraId="2F045FCD" w14:textId="77777777" w:rsidR="001566E5" w:rsidRPr="00B52B70" w:rsidRDefault="001566E5" w:rsidP="000E6B87">
            <w:pPr>
              <w:rPr>
                <w:color w:val="00B0F0"/>
              </w:rPr>
            </w:pPr>
          </w:p>
        </w:tc>
        <w:tc>
          <w:tcPr>
            <w:tcW w:w="7513" w:type="dxa"/>
          </w:tcPr>
          <w:p w14:paraId="55DBF8FD" w14:textId="234A14B8" w:rsidR="001566E5" w:rsidRPr="00B52B70" w:rsidRDefault="003B64E6" w:rsidP="000E6B87">
            <w:pPr>
              <w:rPr>
                <w:color w:val="00B0F0"/>
              </w:rPr>
            </w:pPr>
            <w:r>
              <w:t>The Council</w:t>
            </w:r>
            <w:r w:rsidR="001566E5" w:rsidRPr="00D3018F">
              <w:t xml:space="preserve"> control</w:t>
            </w:r>
            <w:r w:rsidR="00D3018F">
              <w:t>led</w:t>
            </w:r>
            <w:r w:rsidR="001566E5" w:rsidRPr="00D3018F">
              <w:t xml:space="preserve"> invasive species (especially Japanese knotweed and giant hogweed) on </w:t>
            </w:r>
            <w:r>
              <w:t xml:space="preserve">its </w:t>
            </w:r>
            <w:r w:rsidR="001566E5" w:rsidRPr="00D3018F">
              <w:t>land.</w:t>
            </w:r>
            <w:r w:rsidR="00D3018F" w:rsidRPr="00D3018F">
              <w:t xml:space="preserve"> A phased programme of rhododendron and laurel eradication </w:t>
            </w:r>
            <w:r>
              <w:t>was</w:t>
            </w:r>
            <w:r w:rsidR="00D3018F" w:rsidRPr="00D3018F">
              <w:t xml:space="preserve"> started at Bantaskine and Kinneil Estates</w:t>
            </w:r>
            <w:r w:rsidR="00D3018F">
              <w:t>, and in woodlands in the Lower Braes area</w:t>
            </w:r>
            <w:r w:rsidR="00D3018F" w:rsidRPr="00D3018F">
              <w:t>.</w:t>
            </w:r>
            <w:r w:rsidR="00CA7DF5">
              <w:t xml:space="preserve"> Management of invasive aquatic plants </w:t>
            </w:r>
            <w:r>
              <w:t>commenced</w:t>
            </w:r>
            <w:r w:rsidR="00CA7DF5">
              <w:t xml:space="preserve"> at the Helix.</w:t>
            </w:r>
          </w:p>
        </w:tc>
      </w:tr>
      <w:tr w:rsidR="00AC4C07" w:rsidRPr="00B52B70" w14:paraId="5E20EBA9" w14:textId="77777777" w:rsidTr="00AC4C07">
        <w:trPr>
          <w:trHeight w:val="557"/>
        </w:trPr>
        <w:tc>
          <w:tcPr>
            <w:tcW w:w="1696" w:type="dxa"/>
            <w:tcBorders>
              <w:bottom w:val="nil"/>
            </w:tcBorders>
          </w:tcPr>
          <w:p w14:paraId="3D9B4145" w14:textId="76A73EF0" w:rsidR="00AC4C07" w:rsidRPr="00130544" w:rsidRDefault="00130544" w:rsidP="000E6B87">
            <w:pPr>
              <w:rPr>
                <w:b/>
                <w:bCs/>
                <w:color w:val="00B0F0"/>
              </w:rPr>
            </w:pPr>
            <w:r>
              <w:rPr>
                <w:b/>
                <w:bCs/>
              </w:rPr>
              <w:t>Restoring and c</w:t>
            </w:r>
            <w:r w:rsidR="00AC4C07" w:rsidRPr="00130544">
              <w:rPr>
                <w:b/>
                <w:bCs/>
              </w:rPr>
              <w:t>reating new habitat</w:t>
            </w:r>
          </w:p>
        </w:tc>
        <w:tc>
          <w:tcPr>
            <w:tcW w:w="7513" w:type="dxa"/>
          </w:tcPr>
          <w:p w14:paraId="0823BD46" w14:textId="67495C66" w:rsidR="008F77D6" w:rsidRPr="0077776F" w:rsidRDefault="0077776F" w:rsidP="0077776F">
            <w:r w:rsidRPr="0077776F">
              <w:t xml:space="preserve">Enhancement work, including coppicing, thinning, scrub control, tree planting and woodland wildflower planting </w:t>
            </w:r>
            <w:r w:rsidR="003B64E6">
              <w:t>was</w:t>
            </w:r>
            <w:r w:rsidRPr="0077776F">
              <w:t xml:space="preserve"> done on at least 8 woodland sites covering</w:t>
            </w:r>
            <w:r w:rsidR="003B64E6">
              <w:t xml:space="preserve"> </w:t>
            </w:r>
            <w:r w:rsidRPr="0077776F">
              <w:t>over 50ha.</w:t>
            </w:r>
          </w:p>
        </w:tc>
      </w:tr>
      <w:tr w:rsidR="00AC4C07" w:rsidRPr="00B52B70" w14:paraId="124D817C" w14:textId="77777777" w:rsidTr="00AC4C07">
        <w:tc>
          <w:tcPr>
            <w:tcW w:w="1696" w:type="dxa"/>
            <w:tcBorders>
              <w:top w:val="nil"/>
              <w:bottom w:val="nil"/>
            </w:tcBorders>
          </w:tcPr>
          <w:p w14:paraId="7FBD126B" w14:textId="77777777" w:rsidR="00AC4C07" w:rsidRPr="00B52B70" w:rsidRDefault="00AC4C07" w:rsidP="000E6B87">
            <w:pPr>
              <w:rPr>
                <w:color w:val="00B0F0"/>
              </w:rPr>
            </w:pPr>
          </w:p>
        </w:tc>
        <w:tc>
          <w:tcPr>
            <w:tcW w:w="7513" w:type="dxa"/>
          </w:tcPr>
          <w:p w14:paraId="55332556" w14:textId="00732733" w:rsidR="00AC4C07" w:rsidRPr="000529CA" w:rsidRDefault="003B64E6" w:rsidP="000529CA">
            <w:r>
              <w:t>Some</w:t>
            </w:r>
            <w:r w:rsidR="000529CA" w:rsidRPr="000529CA">
              <w:t xml:space="preserve"> schools changed their school playing fields and outdoor spaces to make them more biodiverse by planting trees, returning hard standing to natural surfaces, creating school </w:t>
            </w:r>
            <w:proofErr w:type="gramStart"/>
            <w:r w:rsidR="000529CA" w:rsidRPr="000529CA">
              <w:t>gardens</w:t>
            </w:r>
            <w:proofErr w:type="gramEnd"/>
            <w:r w:rsidR="000529CA" w:rsidRPr="000529CA">
              <w:t xml:space="preserve"> and growing food.   </w:t>
            </w:r>
          </w:p>
          <w:p w14:paraId="137889DC" w14:textId="27F41A34" w:rsidR="000529CA" w:rsidRPr="00B52B70" w:rsidRDefault="000529CA" w:rsidP="000529CA">
            <w:pPr>
              <w:rPr>
                <w:color w:val="00B0F0"/>
              </w:rPr>
            </w:pPr>
            <w:r w:rsidRPr="000529CA">
              <w:t xml:space="preserve">3 Secondary schools, 3 secondary ASN settings and 10 primary schools participated in the 2022 national Dandelion Schools Growing Initiative. </w:t>
            </w:r>
          </w:p>
        </w:tc>
      </w:tr>
      <w:tr w:rsidR="00AC4C07" w:rsidRPr="00B52B70" w14:paraId="0D898BD4" w14:textId="77777777" w:rsidTr="00AC4C07">
        <w:tc>
          <w:tcPr>
            <w:tcW w:w="1696" w:type="dxa"/>
            <w:tcBorders>
              <w:top w:val="nil"/>
              <w:bottom w:val="nil"/>
            </w:tcBorders>
          </w:tcPr>
          <w:p w14:paraId="426D2D3E" w14:textId="77777777" w:rsidR="00AC4C07" w:rsidRPr="00B52B70" w:rsidRDefault="00AC4C07" w:rsidP="000E6B87">
            <w:pPr>
              <w:rPr>
                <w:color w:val="00B0F0"/>
              </w:rPr>
            </w:pPr>
          </w:p>
        </w:tc>
        <w:tc>
          <w:tcPr>
            <w:tcW w:w="7513" w:type="dxa"/>
          </w:tcPr>
          <w:p w14:paraId="05E2992A" w14:textId="4E7259A6" w:rsidR="00AC4C07" w:rsidRPr="000023C9" w:rsidRDefault="000023C9" w:rsidP="000E6B87">
            <w:r w:rsidRPr="000023C9">
              <w:t xml:space="preserve">The </w:t>
            </w:r>
            <w:r w:rsidR="00D3018F" w:rsidRPr="000023C9">
              <w:t xml:space="preserve">Sustainable </w:t>
            </w:r>
            <w:r w:rsidRPr="000023C9">
              <w:t>G</w:t>
            </w:r>
            <w:r w:rsidR="00D3018F" w:rsidRPr="000023C9">
              <w:t xml:space="preserve">rass </w:t>
            </w:r>
            <w:r w:rsidRPr="000023C9">
              <w:t>M</w:t>
            </w:r>
            <w:r w:rsidR="00D3018F" w:rsidRPr="000023C9">
              <w:t xml:space="preserve">anagement </w:t>
            </w:r>
            <w:r w:rsidRPr="000023C9">
              <w:t>P</w:t>
            </w:r>
            <w:r w:rsidR="00D3018F" w:rsidRPr="000023C9">
              <w:t>ilot</w:t>
            </w:r>
            <w:r w:rsidRPr="000023C9">
              <w:t xml:space="preserve"> project</w:t>
            </w:r>
            <w:r>
              <w:t xml:space="preserve">, on 35 sites, </w:t>
            </w:r>
            <w:r w:rsidR="003B64E6">
              <w:t>created</w:t>
            </w:r>
            <w:r w:rsidRPr="000023C9">
              <w:t xml:space="preserve">: </w:t>
            </w:r>
            <w:r w:rsidRPr="000023C9">
              <w:br/>
              <w:t>21.3ha of naturalised grass, 2.1ha of wildflower meadow, 4.3ha of native woodland, 240,250 spring bulbs and 6 orchards.</w:t>
            </w:r>
          </w:p>
          <w:p w14:paraId="3CCDA850" w14:textId="77777777" w:rsidR="000023C9" w:rsidRPr="00173236" w:rsidRDefault="000023C9" w:rsidP="000E6B87"/>
          <w:p w14:paraId="611C760F" w14:textId="76981113" w:rsidR="000023C9" w:rsidRPr="00173236" w:rsidRDefault="00173236" w:rsidP="000E6B87">
            <w:r w:rsidRPr="00173236">
              <w:t>S</w:t>
            </w:r>
            <w:r w:rsidR="000023C9" w:rsidRPr="00173236">
              <w:t xml:space="preserve">imilar sustainable management at over </w:t>
            </w:r>
            <w:r w:rsidRPr="00173236">
              <w:t>1</w:t>
            </w:r>
            <w:r w:rsidR="0077776F">
              <w:t>5</w:t>
            </w:r>
            <w:r w:rsidR="000023C9" w:rsidRPr="00173236">
              <w:t xml:space="preserve"> other greenspaces delivered: </w:t>
            </w:r>
          </w:p>
          <w:p w14:paraId="515A8B2B" w14:textId="10F580F8" w:rsidR="000023C9" w:rsidRPr="00173236" w:rsidRDefault="00173236" w:rsidP="000E6B87">
            <w:r w:rsidRPr="00173236">
              <w:t xml:space="preserve">3ha </w:t>
            </w:r>
            <w:r w:rsidR="0077776F">
              <w:t xml:space="preserve">of </w:t>
            </w:r>
            <w:r w:rsidR="000023C9" w:rsidRPr="00173236">
              <w:t>new</w:t>
            </w:r>
            <w:r w:rsidR="0077776F">
              <w:t>/</w:t>
            </w:r>
            <w:r w:rsidR="000023C9" w:rsidRPr="00173236">
              <w:t>enhanced meadow</w:t>
            </w:r>
            <w:r w:rsidRPr="00173236">
              <w:t>; 1250m</w:t>
            </w:r>
            <w:r w:rsidRPr="00173236">
              <w:rPr>
                <w:vertAlign w:val="superscript"/>
              </w:rPr>
              <w:t>2</w:t>
            </w:r>
            <w:r w:rsidRPr="00173236">
              <w:t xml:space="preserve"> spring bulb patches; 10,000 more spring bulbs planted by volunteers; </w:t>
            </w:r>
            <w:r w:rsidR="000023C9" w:rsidRPr="00173236">
              <w:t>1</w:t>
            </w:r>
            <w:r w:rsidRPr="00173236">
              <w:t>50</w:t>
            </w:r>
            <w:r w:rsidR="000023C9" w:rsidRPr="00173236">
              <w:t xml:space="preserve">m of </w:t>
            </w:r>
            <w:r w:rsidRPr="00173236">
              <w:t xml:space="preserve">native </w:t>
            </w:r>
            <w:r w:rsidR="000023C9" w:rsidRPr="00173236">
              <w:t>hedge</w:t>
            </w:r>
            <w:r w:rsidRPr="00173236">
              <w:t xml:space="preserve">; </w:t>
            </w:r>
            <w:r w:rsidR="0077776F">
              <w:t xml:space="preserve">1000 native woodland trees, </w:t>
            </w:r>
            <w:r w:rsidRPr="00173236">
              <w:t>4</w:t>
            </w:r>
            <w:r w:rsidR="000023C9" w:rsidRPr="00173236">
              <w:t xml:space="preserve"> new orchards</w:t>
            </w:r>
            <w:r w:rsidRPr="00173236">
              <w:t>; r</w:t>
            </w:r>
            <w:r w:rsidR="000023C9" w:rsidRPr="00173236">
              <w:t xml:space="preserve">iparian </w:t>
            </w:r>
            <w:r w:rsidRPr="00173236">
              <w:t xml:space="preserve">and parkland </w:t>
            </w:r>
            <w:r w:rsidR="000023C9" w:rsidRPr="00173236">
              <w:t>tree</w:t>
            </w:r>
            <w:r w:rsidRPr="00173236">
              <w:t xml:space="preserve"> planting.</w:t>
            </w:r>
          </w:p>
          <w:p w14:paraId="37D52446" w14:textId="77777777" w:rsidR="000023C9" w:rsidRDefault="000023C9" w:rsidP="000E6B87">
            <w:pPr>
              <w:rPr>
                <w:color w:val="00B0F0"/>
              </w:rPr>
            </w:pPr>
          </w:p>
          <w:p w14:paraId="716D6A07" w14:textId="50BFE620" w:rsidR="005452AE" w:rsidRPr="008E7052" w:rsidRDefault="00173236" w:rsidP="00173236">
            <w:r w:rsidRPr="00173236">
              <w:t xml:space="preserve">The </w:t>
            </w:r>
            <w:r w:rsidR="00CA7DF5" w:rsidRPr="00173236">
              <w:t>Spaces for Nature project</w:t>
            </w:r>
            <w:r w:rsidRPr="00173236">
              <w:t xml:space="preserve"> produced designs for enhancement on a further 10 council-owned greenspaces.</w:t>
            </w:r>
            <w:r w:rsidR="000529CA">
              <w:t xml:space="preserve"> Machinery for sowing and cutting meadows has been bought to support future meadow creation and mana</w:t>
            </w:r>
            <w:r w:rsidR="00037124">
              <w:t>g</w:t>
            </w:r>
            <w:r w:rsidR="000529CA">
              <w:t>ement.</w:t>
            </w:r>
          </w:p>
        </w:tc>
      </w:tr>
      <w:tr w:rsidR="00AC4C07" w:rsidRPr="00B52B70" w14:paraId="542DED2B" w14:textId="77777777" w:rsidTr="00AC4C07">
        <w:tc>
          <w:tcPr>
            <w:tcW w:w="1696" w:type="dxa"/>
            <w:tcBorders>
              <w:top w:val="nil"/>
              <w:bottom w:val="nil"/>
            </w:tcBorders>
          </w:tcPr>
          <w:p w14:paraId="70C5EC1A" w14:textId="77777777" w:rsidR="00AC4C07" w:rsidRPr="00B52B70" w:rsidRDefault="00AC4C07" w:rsidP="000E6B87">
            <w:pPr>
              <w:rPr>
                <w:color w:val="00B0F0"/>
              </w:rPr>
            </w:pPr>
          </w:p>
        </w:tc>
        <w:tc>
          <w:tcPr>
            <w:tcW w:w="7513" w:type="dxa"/>
          </w:tcPr>
          <w:p w14:paraId="4456E221" w14:textId="343E4D96" w:rsidR="00173236" w:rsidRPr="00412E50" w:rsidRDefault="00CA7DF5" w:rsidP="00274A39">
            <w:r w:rsidRPr="00412E50">
              <w:t>Pond creation</w:t>
            </w:r>
            <w:r w:rsidR="00412E50" w:rsidRPr="00412E50">
              <w:t>,</w:t>
            </w:r>
            <w:r w:rsidRPr="00412E50">
              <w:t xml:space="preserve"> restoration</w:t>
            </w:r>
            <w:r w:rsidR="00412E50" w:rsidRPr="00412E50">
              <w:t xml:space="preserve"> and enhancement</w:t>
            </w:r>
            <w:r w:rsidRPr="00412E50">
              <w:t xml:space="preserve"> </w:t>
            </w:r>
            <w:r w:rsidR="003B64E6">
              <w:t>was</w:t>
            </w:r>
            <w:r w:rsidR="00412E50" w:rsidRPr="00412E50">
              <w:t xml:space="preserve"> done on at least 6 sites.</w:t>
            </w:r>
          </w:p>
        </w:tc>
      </w:tr>
      <w:tr w:rsidR="008E7052" w:rsidRPr="00B52B70" w14:paraId="4B997344" w14:textId="77777777" w:rsidTr="00AC4C07">
        <w:trPr>
          <w:trHeight w:val="702"/>
        </w:trPr>
        <w:tc>
          <w:tcPr>
            <w:tcW w:w="1696" w:type="dxa"/>
            <w:tcBorders>
              <w:top w:val="nil"/>
              <w:bottom w:val="nil"/>
            </w:tcBorders>
          </w:tcPr>
          <w:p w14:paraId="16E2FC3F" w14:textId="77777777" w:rsidR="008E7052" w:rsidRPr="00B52B70" w:rsidRDefault="008E7052" w:rsidP="000E6B87">
            <w:pPr>
              <w:rPr>
                <w:color w:val="00B0F0"/>
              </w:rPr>
            </w:pPr>
          </w:p>
        </w:tc>
        <w:tc>
          <w:tcPr>
            <w:tcW w:w="7513" w:type="dxa"/>
          </w:tcPr>
          <w:p w14:paraId="1CF3AF51" w14:textId="5B7DA104" w:rsidR="008E7052" w:rsidRPr="00DE482E" w:rsidRDefault="00412E50" w:rsidP="00DE482E">
            <w:r>
              <w:t>R</w:t>
            </w:r>
            <w:r w:rsidR="008E7052" w:rsidRPr="008E7052">
              <w:t xml:space="preserve">estoration of </w:t>
            </w:r>
            <w:r>
              <w:t xml:space="preserve">the 158ha </w:t>
            </w:r>
            <w:r w:rsidR="008E7052" w:rsidRPr="008E7052">
              <w:t>Kinneil Kerse landfill site</w:t>
            </w:r>
            <w:r>
              <w:t xml:space="preserve"> </w:t>
            </w:r>
            <w:r w:rsidR="00DE482E">
              <w:t xml:space="preserve">significantly enhanced the biodiversity of the site planting hedgerows and trees; creating grasslands, </w:t>
            </w:r>
            <w:proofErr w:type="gramStart"/>
            <w:r w:rsidR="00DE482E">
              <w:t>scrub</w:t>
            </w:r>
            <w:proofErr w:type="gramEnd"/>
            <w:r w:rsidR="003B64E6">
              <w:t xml:space="preserve"> and </w:t>
            </w:r>
            <w:r w:rsidR="00DE482E">
              <w:t xml:space="preserve">ponds; and installing shelduck nest boxes and hibernacula.  </w:t>
            </w:r>
          </w:p>
        </w:tc>
      </w:tr>
      <w:tr w:rsidR="00AC4C07" w:rsidRPr="00B52B70" w14:paraId="4E41E441" w14:textId="77777777" w:rsidTr="00AC4C07">
        <w:trPr>
          <w:trHeight w:val="702"/>
        </w:trPr>
        <w:tc>
          <w:tcPr>
            <w:tcW w:w="1696" w:type="dxa"/>
            <w:tcBorders>
              <w:top w:val="nil"/>
              <w:bottom w:val="nil"/>
            </w:tcBorders>
          </w:tcPr>
          <w:p w14:paraId="31B17976" w14:textId="77777777" w:rsidR="00AC4C07" w:rsidRPr="00B52B70" w:rsidRDefault="00AC4C07" w:rsidP="000E6B87">
            <w:pPr>
              <w:rPr>
                <w:color w:val="00B0F0"/>
              </w:rPr>
            </w:pPr>
          </w:p>
        </w:tc>
        <w:tc>
          <w:tcPr>
            <w:tcW w:w="7513" w:type="dxa"/>
          </w:tcPr>
          <w:p w14:paraId="008D7804" w14:textId="17A5004F" w:rsidR="0077776F" w:rsidRPr="00B52B70" w:rsidRDefault="000529CA" w:rsidP="000E6B87">
            <w:pPr>
              <w:rPr>
                <w:color w:val="00B0F0"/>
              </w:rPr>
            </w:pPr>
            <w:r w:rsidRPr="000529CA">
              <w:t xml:space="preserve">The Helix Park </w:t>
            </w:r>
            <w:r w:rsidR="003B64E6">
              <w:t xml:space="preserve">management team </w:t>
            </w:r>
            <w:r w:rsidRPr="000529CA">
              <w:t xml:space="preserve">reduced the area of mown grass across the site and planted pollinator friendly species. Machinery to </w:t>
            </w:r>
            <w:r w:rsidR="00037124">
              <w:t>support</w:t>
            </w:r>
            <w:r w:rsidRPr="000529CA">
              <w:t xml:space="preserve"> wildflower meadow management </w:t>
            </w:r>
            <w:r w:rsidR="003B64E6">
              <w:t>was</w:t>
            </w:r>
            <w:r w:rsidRPr="000529CA">
              <w:t xml:space="preserve"> purchased for the site.</w:t>
            </w:r>
          </w:p>
        </w:tc>
      </w:tr>
      <w:tr w:rsidR="00AC4C07" w:rsidRPr="00B52B70" w14:paraId="03ECA53C" w14:textId="77777777" w:rsidTr="00802711">
        <w:trPr>
          <w:trHeight w:val="702"/>
        </w:trPr>
        <w:tc>
          <w:tcPr>
            <w:tcW w:w="1696" w:type="dxa"/>
            <w:tcBorders>
              <w:top w:val="nil"/>
              <w:bottom w:val="nil"/>
            </w:tcBorders>
          </w:tcPr>
          <w:p w14:paraId="5C94AE3E" w14:textId="77777777" w:rsidR="00AC4C07" w:rsidRPr="00B52B70" w:rsidRDefault="00AC4C07" w:rsidP="000E6B87">
            <w:pPr>
              <w:rPr>
                <w:color w:val="00B0F0"/>
              </w:rPr>
            </w:pPr>
          </w:p>
        </w:tc>
        <w:tc>
          <w:tcPr>
            <w:tcW w:w="7513" w:type="dxa"/>
          </w:tcPr>
          <w:p w14:paraId="4EED629B" w14:textId="73B9B711" w:rsidR="00AC4C07" w:rsidRPr="00B52B70" w:rsidRDefault="00DE482E" w:rsidP="00DE482E">
            <w:pPr>
              <w:rPr>
                <w:color w:val="00B0F0"/>
              </w:rPr>
            </w:pPr>
            <w:r w:rsidRPr="00DE482E">
              <w:t xml:space="preserve">500 </w:t>
            </w:r>
            <w:r w:rsidR="003B64E6">
              <w:t>‘</w:t>
            </w:r>
            <w:r w:rsidR="00CA7DF5" w:rsidRPr="00DE482E">
              <w:t>Spaces for Natu</w:t>
            </w:r>
            <w:r w:rsidR="003B64E6">
              <w:t>r</w:t>
            </w:r>
            <w:r w:rsidR="00CA7DF5" w:rsidRPr="00DE482E">
              <w:t>e kits</w:t>
            </w:r>
            <w:r w:rsidR="003B64E6">
              <w:t>’</w:t>
            </w:r>
            <w:r w:rsidRPr="00DE482E">
              <w:t xml:space="preserve"> </w:t>
            </w:r>
            <w:r w:rsidR="003B64E6">
              <w:t>were</w:t>
            </w:r>
            <w:r w:rsidRPr="00DE482E">
              <w:t xml:space="preserve"> produced, for distribution to </w:t>
            </w:r>
            <w:proofErr w:type="gramStart"/>
            <w:r w:rsidRPr="00DE482E">
              <w:t>local residents</w:t>
            </w:r>
            <w:proofErr w:type="gramEnd"/>
            <w:r w:rsidRPr="00DE482E">
              <w:t xml:space="preserve">, to </w:t>
            </w:r>
            <w:r w:rsidR="000023C9" w:rsidRPr="00DE482E">
              <w:t xml:space="preserve">encourage </w:t>
            </w:r>
            <w:r w:rsidR="003B64E6">
              <w:t>people</w:t>
            </w:r>
            <w:r w:rsidR="000023C9" w:rsidRPr="00DE482E">
              <w:t xml:space="preserve"> to make space for nature in their gardens.</w:t>
            </w:r>
          </w:p>
        </w:tc>
      </w:tr>
      <w:tr w:rsidR="00802711" w:rsidRPr="00B52B70" w14:paraId="1A7AE91C" w14:textId="77777777" w:rsidTr="00AC4C07">
        <w:trPr>
          <w:trHeight w:val="702"/>
        </w:trPr>
        <w:tc>
          <w:tcPr>
            <w:tcW w:w="1696" w:type="dxa"/>
            <w:tcBorders>
              <w:top w:val="nil"/>
            </w:tcBorders>
          </w:tcPr>
          <w:p w14:paraId="1156659D" w14:textId="77777777" w:rsidR="00802711" w:rsidRPr="00B52B70" w:rsidRDefault="00802711" w:rsidP="000E6B87">
            <w:pPr>
              <w:rPr>
                <w:color w:val="00B0F0"/>
              </w:rPr>
            </w:pPr>
          </w:p>
        </w:tc>
        <w:tc>
          <w:tcPr>
            <w:tcW w:w="7513" w:type="dxa"/>
          </w:tcPr>
          <w:p w14:paraId="3A84FA16" w14:textId="042DBCAE" w:rsidR="00802711" w:rsidRPr="00DE482E" w:rsidRDefault="00802711" w:rsidP="00802711">
            <w:r>
              <w:t xml:space="preserve">Libraries staff worked with local groups to install and plant pollinator-attracting flowers in planters outside Grangemouth and Meadowbank libraries. </w:t>
            </w:r>
          </w:p>
        </w:tc>
      </w:tr>
      <w:tr w:rsidR="00B52B70" w:rsidRPr="00B52B70" w14:paraId="025FDA6F" w14:textId="77777777" w:rsidTr="0084034B">
        <w:tc>
          <w:tcPr>
            <w:tcW w:w="1696" w:type="dxa"/>
          </w:tcPr>
          <w:p w14:paraId="34337799" w14:textId="49B91CAC" w:rsidR="004B7F56" w:rsidRPr="00130544" w:rsidRDefault="004B7F56" w:rsidP="00257B8E">
            <w:pPr>
              <w:rPr>
                <w:b/>
                <w:bCs/>
                <w:color w:val="00B0F0"/>
              </w:rPr>
            </w:pPr>
            <w:r w:rsidRPr="00130544">
              <w:rPr>
                <w:b/>
                <w:bCs/>
              </w:rPr>
              <w:t>Connecting habitats</w:t>
            </w:r>
          </w:p>
        </w:tc>
        <w:tc>
          <w:tcPr>
            <w:tcW w:w="7513" w:type="dxa"/>
          </w:tcPr>
          <w:p w14:paraId="08D0EF68" w14:textId="28225417" w:rsidR="00B26129" w:rsidRPr="00B26129" w:rsidRDefault="00B26129" w:rsidP="00257B8E">
            <w:r w:rsidRPr="00B26129">
              <w:t xml:space="preserve">The sustainable grass management project worked across 35 sites, with others added subsequently, and helped to connect ecologically rich greenspaces across the urban area. </w:t>
            </w:r>
          </w:p>
          <w:p w14:paraId="246CE4C1" w14:textId="77777777" w:rsidR="00B26129" w:rsidRPr="00B26129" w:rsidRDefault="00B26129" w:rsidP="00257B8E"/>
          <w:p w14:paraId="751978D9" w14:textId="30DDF83D" w:rsidR="00D3018F" w:rsidRPr="00B26129" w:rsidRDefault="00B26129" w:rsidP="00B26129">
            <w:r w:rsidRPr="00B26129">
              <w:t xml:space="preserve">Enhancement of important ecological sites created a network of </w:t>
            </w:r>
            <w:r w:rsidR="007A0837" w:rsidRPr="00B26129">
              <w:t>high-quality</w:t>
            </w:r>
            <w:r w:rsidRPr="00B26129">
              <w:t xml:space="preserve"> biodiversity sites which will form the backbone of th</w:t>
            </w:r>
            <w:r w:rsidR="003B64E6">
              <w:t>is</w:t>
            </w:r>
            <w:r w:rsidRPr="00B26129">
              <w:t xml:space="preserve"> area</w:t>
            </w:r>
            <w:r w:rsidR="003B64E6">
              <w:t>’</w:t>
            </w:r>
            <w:r w:rsidRPr="00B26129">
              <w:t>s Nature Network.</w:t>
            </w:r>
          </w:p>
        </w:tc>
      </w:tr>
      <w:tr w:rsidR="00BC1A5D" w:rsidRPr="00B52B70" w14:paraId="78A74F7D" w14:textId="77777777" w:rsidTr="00D3018F">
        <w:trPr>
          <w:trHeight w:val="981"/>
        </w:trPr>
        <w:tc>
          <w:tcPr>
            <w:tcW w:w="1696" w:type="dxa"/>
            <w:tcBorders>
              <w:bottom w:val="nil"/>
            </w:tcBorders>
          </w:tcPr>
          <w:p w14:paraId="20BE1D2A" w14:textId="77B85EB7" w:rsidR="00BC1A5D" w:rsidRPr="007A0837" w:rsidRDefault="00BC1A5D" w:rsidP="00257B8E">
            <w:pPr>
              <w:rPr>
                <w:b/>
                <w:bCs/>
              </w:rPr>
            </w:pPr>
            <w:r>
              <w:rPr>
                <w:b/>
                <w:bCs/>
              </w:rPr>
              <w:t>Nature Restoration Fund Projects</w:t>
            </w:r>
          </w:p>
        </w:tc>
        <w:tc>
          <w:tcPr>
            <w:tcW w:w="7513" w:type="dxa"/>
          </w:tcPr>
          <w:p w14:paraId="3871967F" w14:textId="475DC271" w:rsidR="00BC1A5D" w:rsidRPr="00AA617A" w:rsidRDefault="006337E7" w:rsidP="00274A39">
            <w:r w:rsidRPr="00AA617A">
              <w:t>During th</w:t>
            </w:r>
            <w:r w:rsidR="00AA617A">
              <w:t>is</w:t>
            </w:r>
            <w:r w:rsidRPr="00AA617A">
              <w:t xml:space="preserve"> period</w:t>
            </w:r>
            <w:r w:rsidR="00AA617A">
              <w:t xml:space="preserve"> </w:t>
            </w:r>
            <w:r w:rsidRPr="00AA617A">
              <w:t>Falkirk Council received</w:t>
            </w:r>
            <w:r w:rsidR="00AA617A" w:rsidRPr="00AA617A">
              <w:t xml:space="preserve"> £710,000</w:t>
            </w:r>
            <w:r w:rsidRPr="00AA617A">
              <w:t xml:space="preserve"> capital funding from the Nature Restoration (Edinburgh Process) Fund. </w:t>
            </w:r>
            <w:r w:rsidR="00AA617A">
              <w:t>The</w:t>
            </w:r>
            <w:r w:rsidRPr="00AA617A">
              <w:t xml:space="preserve"> funds</w:t>
            </w:r>
            <w:r w:rsidR="00AA617A">
              <w:t xml:space="preserve"> </w:t>
            </w:r>
            <w:r w:rsidR="00EA3352">
              <w:t>from March</w:t>
            </w:r>
            <w:r w:rsidR="00AA617A">
              <w:t xml:space="preserve"> 2021-March 2023</w:t>
            </w:r>
            <w:r w:rsidRPr="00AA617A">
              <w:t xml:space="preserve"> </w:t>
            </w:r>
            <w:r w:rsidR="00EA3352">
              <w:t>supported</w:t>
            </w:r>
            <w:r w:rsidRPr="00AA617A">
              <w:t xml:space="preserve"> </w:t>
            </w:r>
            <w:r w:rsidR="00AA617A">
              <w:t>20</w:t>
            </w:r>
            <w:r w:rsidR="00AA617A" w:rsidRPr="00AA617A">
              <w:t xml:space="preserve"> biodiversity enhancement and restoration </w:t>
            </w:r>
            <w:r w:rsidRPr="00AA617A">
              <w:t>projects</w:t>
            </w:r>
            <w:r w:rsidR="00AA617A">
              <w:t xml:space="preserve">. Funds from March 2023-24 </w:t>
            </w:r>
            <w:r w:rsidR="003B64E6">
              <w:t>were</w:t>
            </w:r>
            <w:r w:rsidR="00AA617A">
              <w:t xml:space="preserve"> allocated to 14 biodiversity restoration projects, many of which have been </w:t>
            </w:r>
            <w:r w:rsidR="00EA3352">
              <w:t>started.</w:t>
            </w:r>
          </w:p>
        </w:tc>
      </w:tr>
      <w:tr w:rsidR="00F15A16" w:rsidRPr="00B52B70" w14:paraId="036C24A1" w14:textId="77777777" w:rsidTr="00D3018F">
        <w:trPr>
          <w:trHeight w:val="981"/>
        </w:trPr>
        <w:tc>
          <w:tcPr>
            <w:tcW w:w="1696" w:type="dxa"/>
            <w:tcBorders>
              <w:bottom w:val="nil"/>
            </w:tcBorders>
          </w:tcPr>
          <w:p w14:paraId="4F60B649" w14:textId="5688168F" w:rsidR="00F15A16" w:rsidRPr="007A0837" w:rsidRDefault="00F15A16" w:rsidP="00257B8E">
            <w:pPr>
              <w:rPr>
                <w:b/>
                <w:bCs/>
              </w:rPr>
            </w:pPr>
            <w:r w:rsidRPr="007A0837">
              <w:rPr>
                <w:b/>
                <w:bCs/>
              </w:rPr>
              <w:t xml:space="preserve">People power </w:t>
            </w:r>
          </w:p>
        </w:tc>
        <w:tc>
          <w:tcPr>
            <w:tcW w:w="7513" w:type="dxa"/>
          </w:tcPr>
          <w:p w14:paraId="69AD7E2F" w14:textId="3D96B4F2" w:rsidR="007A0837" w:rsidRPr="007A0837" w:rsidRDefault="007A0837" w:rsidP="00274A39">
            <w:r w:rsidRPr="007A0837">
              <w:t xml:space="preserve">Council staff </w:t>
            </w:r>
            <w:r w:rsidR="003B64E6">
              <w:t>took</w:t>
            </w:r>
            <w:r w:rsidRPr="007A0837">
              <w:t xml:space="preserve"> part </w:t>
            </w:r>
            <w:r w:rsidR="003B64E6">
              <w:t>i</w:t>
            </w:r>
            <w:r w:rsidRPr="007A0837">
              <w:t>n environmental enhancement activities including:</w:t>
            </w:r>
          </w:p>
          <w:p w14:paraId="3CE941F3" w14:textId="76DDE062" w:rsidR="00F15A16" w:rsidRPr="007A0837" w:rsidRDefault="007A0837" w:rsidP="007A0837">
            <w:pPr>
              <w:pStyle w:val="ListParagraph"/>
              <w:numPr>
                <w:ilvl w:val="0"/>
                <w:numId w:val="34"/>
              </w:numPr>
            </w:pPr>
            <w:r w:rsidRPr="007A0837">
              <w:t xml:space="preserve">The </w:t>
            </w:r>
            <w:r w:rsidR="00D3018F" w:rsidRPr="007A0837">
              <w:t>D</w:t>
            </w:r>
            <w:r w:rsidRPr="007A0837">
              <w:t xml:space="preserve">evelopment </w:t>
            </w:r>
            <w:r w:rsidR="00D3018F" w:rsidRPr="007A0837">
              <w:t>M</w:t>
            </w:r>
            <w:r w:rsidRPr="007A0837">
              <w:t>anagement</w:t>
            </w:r>
            <w:r w:rsidR="00D3018F" w:rsidRPr="007A0837">
              <w:t xml:space="preserve"> </w:t>
            </w:r>
            <w:r w:rsidRPr="007A0837">
              <w:t>T</w:t>
            </w:r>
            <w:r w:rsidR="00D3018F" w:rsidRPr="007A0837">
              <w:t>eam volunteer</w:t>
            </w:r>
            <w:r w:rsidRPr="007A0837">
              <w:t>ed to do tree planting at Kinneil Foreshore LNR</w:t>
            </w:r>
          </w:p>
          <w:p w14:paraId="3319E8C1" w14:textId="2969801F" w:rsidR="00D3018F" w:rsidRPr="007A0837" w:rsidRDefault="007A0837" w:rsidP="00274A39">
            <w:pPr>
              <w:pStyle w:val="ListParagraph"/>
              <w:numPr>
                <w:ilvl w:val="0"/>
                <w:numId w:val="34"/>
              </w:numPr>
            </w:pPr>
            <w:r w:rsidRPr="007A0837">
              <w:t xml:space="preserve">Green Champions volunteered to plant trees at Ash Park, Banknock </w:t>
            </w:r>
          </w:p>
        </w:tc>
      </w:tr>
      <w:tr w:rsidR="00D3018F" w:rsidRPr="00B52B70" w14:paraId="0D40B9C1" w14:textId="77777777" w:rsidTr="00D3018F">
        <w:trPr>
          <w:trHeight w:val="981"/>
        </w:trPr>
        <w:tc>
          <w:tcPr>
            <w:tcW w:w="1696" w:type="dxa"/>
            <w:tcBorders>
              <w:top w:val="nil"/>
              <w:bottom w:val="nil"/>
            </w:tcBorders>
          </w:tcPr>
          <w:p w14:paraId="2A057AA3" w14:textId="77777777" w:rsidR="00D3018F" w:rsidRPr="00130544" w:rsidRDefault="00D3018F" w:rsidP="00257B8E">
            <w:pPr>
              <w:rPr>
                <w:b/>
                <w:bCs/>
              </w:rPr>
            </w:pPr>
          </w:p>
        </w:tc>
        <w:tc>
          <w:tcPr>
            <w:tcW w:w="7513" w:type="dxa"/>
          </w:tcPr>
          <w:p w14:paraId="60614DC0" w14:textId="77777777" w:rsidR="00802711" w:rsidRDefault="007A0837" w:rsidP="00802711">
            <w:r w:rsidRPr="006401CC">
              <w:t>Many biodiversity projects worked with community volunteers, including:</w:t>
            </w:r>
          </w:p>
          <w:p w14:paraId="542A1CAA" w14:textId="663CA6AD" w:rsidR="00D3018F" w:rsidRPr="006401CC" w:rsidRDefault="007A0837" w:rsidP="00802711">
            <w:pPr>
              <w:pStyle w:val="ListParagraph"/>
              <w:numPr>
                <w:ilvl w:val="0"/>
                <w:numId w:val="34"/>
              </w:numPr>
            </w:pPr>
            <w:r w:rsidRPr="006401CC">
              <w:t>Sustainable grass management</w:t>
            </w:r>
            <w:r w:rsidR="006401CC" w:rsidRPr="006401CC">
              <w:t xml:space="preserve"> pilot</w:t>
            </w:r>
            <w:r w:rsidRPr="006401CC">
              <w:t xml:space="preserve"> - 395 volunteers planted trees </w:t>
            </w:r>
            <w:r w:rsidR="00802711">
              <w:t>&amp;</w:t>
            </w:r>
            <w:r w:rsidRPr="006401CC">
              <w:t xml:space="preserve"> bulbs</w:t>
            </w:r>
            <w:r w:rsidR="006401CC" w:rsidRPr="006401CC">
              <w:t>.</w:t>
            </w:r>
          </w:p>
          <w:p w14:paraId="3AC9BDF0" w14:textId="0657E191" w:rsidR="00802711" w:rsidRDefault="007A0837" w:rsidP="007A0837">
            <w:pPr>
              <w:pStyle w:val="ListParagraph"/>
              <w:numPr>
                <w:ilvl w:val="0"/>
                <w:numId w:val="34"/>
              </w:numPr>
            </w:pPr>
            <w:r w:rsidRPr="006401CC">
              <w:t xml:space="preserve">Pollinator-friendly flower beds - 15 community groups involved. </w:t>
            </w:r>
          </w:p>
          <w:p w14:paraId="2F3E89FF" w14:textId="558501B4" w:rsidR="007A0837" w:rsidRPr="00802711" w:rsidRDefault="006401CC" w:rsidP="007A0837">
            <w:pPr>
              <w:pStyle w:val="ListParagraph"/>
              <w:numPr>
                <w:ilvl w:val="0"/>
                <w:numId w:val="34"/>
              </w:numPr>
            </w:pPr>
            <w:r w:rsidRPr="006401CC">
              <w:t>Bean Goose monitoring – d</w:t>
            </w:r>
            <w:r w:rsidR="00802711">
              <w:t>one</w:t>
            </w:r>
            <w:r w:rsidRPr="006401CC">
              <w:t xml:space="preserve"> by volunteer monitoring officers</w:t>
            </w:r>
            <w:r w:rsidR="00802711">
              <w:t>.</w:t>
            </w:r>
          </w:p>
        </w:tc>
      </w:tr>
      <w:tr w:rsidR="00D3018F" w:rsidRPr="00B52B70" w14:paraId="3836A2F6" w14:textId="77777777" w:rsidTr="003B64E6">
        <w:trPr>
          <w:trHeight w:val="869"/>
        </w:trPr>
        <w:tc>
          <w:tcPr>
            <w:tcW w:w="1696" w:type="dxa"/>
            <w:tcBorders>
              <w:top w:val="nil"/>
              <w:bottom w:val="nil"/>
            </w:tcBorders>
          </w:tcPr>
          <w:p w14:paraId="37AE0420" w14:textId="77777777" w:rsidR="00D3018F" w:rsidRPr="00130544" w:rsidRDefault="00D3018F" w:rsidP="00257B8E">
            <w:pPr>
              <w:rPr>
                <w:b/>
                <w:bCs/>
              </w:rPr>
            </w:pPr>
          </w:p>
        </w:tc>
        <w:tc>
          <w:tcPr>
            <w:tcW w:w="7513" w:type="dxa"/>
          </w:tcPr>
          <w:p w14:paraId="29E102D6" w14:textId="59A883C6" w:rsidR="00D3018F" w:rsidRDefault="006401CC" w:rsidP="00274A39">
            <w:pPr>
              <w:rPr>
                <w:color w:val="00B0F0"/>
              </w:rPr>
            </w:pPr>
            <w:r w:rsidRPr="006401CC">
              <w:t xml:space="preserve">The </w:t>
            </w:r>
            <w:r w:rsidR="00D3018F" w:rsidRPr="006401CC">
              <w:t>F</w:t>
            </w:r>
            <w:r w:rsidRPr="006401CC">
              <w:t xml:space="preserve">alkirk </w:t>
            </w:r>
            <w:r w:rsidR="00D3018F" w:rsidRPr="006401CC">
              <w:t>W</w:t>
            </w:r>
            <w:r w:rsidRPr="006401CC">
              <w:t xml:space="preserve">ildlife </w:t>
            </w:r>
            <w:r w:rsidR="00D3018F" w:rsidRPr="006401CC">
              <w:t>V</w:t>
            </w:r>
            <w:r w:rsidRPr="006401CC">
              <w:t xml:space="preserve">olunteers </w:t>
            </w:r>
            <w:r w:rsidR="00D3018F" w:rsidRPr="006401CC">
              <w:t>G</w:t>
            </w:r>
            <w:r w:rsidRPr="006401CC">
              <w:t xml:space="preserve">roup </w:t>
            </w:r>
            <w:r>
              <w:t>was</w:t>
            </w:r>
            <w:r w:rsidRPr="006401CC">
              <w:t xml:space="preserve"> supported by the Council’s outdoor ranger and d</w:t>
            </w:r>
            <w:r>
              <w:t>id</w:t>
            </w:r>
            <w:r w:rsidRPr="006401CC">
              <w:t xml:space="preserve"> a wide range of voluntary biodiversity enhancement and monitoring work.</w:t>
            </w:r>
          </w:p>
        </w:tc>
      </w:tr>
      <w:tr w:rsidR="00CA7DF5" w:rsidRPr="00B52B70" w14:paraId="6885C3A0" w14:textId="77777777" w:rsidTr="003B64E6">
        <w:trPr>
          <w:trHeight w:val="600"/>
        </w:trPr>
        <w:tc>
          <w:tcPr>
            <w:tcW w:w="1696" w:type="dxa"/>
            <w:tcBorders>
              <w:top w:val="nil"/>
              <w:bottom w:val="nil"/>
            </w:tcBorders>
          </w:tcPr>
          <w:p w14:paraId="799EA7C1" w14:textId="77777777" w:rsidR="00CA7DF5" w:rsidRPr="00130544" w:rsidRDefault="00CA7DF5" w:rsidP="00257B8E">
            <w:pPr>
              <w:rPr>
                <w:b/>
                <w:bCs/>
              </w:rPr>
            </w:pPr>
          </w:p>
        </w:tc>
        <w:tc>
          <w:tcPr>
            <w:tcW w:w="7513" w:type="dxa"/>
          </w:tcPr>
          <w:p w14:paraId="56968C00" w14:textId="63A1D04B" w:rsidR="00CA7DF5" w:rsidRDefault="006401CC" w:rsidP="00274A39">
            <w:pPr>
              <w:rPr>
                <w:color w:val="00B0F0"/>
              </w:rPr>
            </w:pPr>
            <w:r w:rsidRPr="006401CC">
              <w:t xml:space="preserve">The </w:t>
            </w:r>
            <w:r w:rsidR="00CA7DF5" w:rsidRPr="006401CC">
              <w:t>Helix Gardeners and Park Attendants work</w:t>
            </w:r>
            <w:r w:rsidRPr="006401CC">
              <w:t>ed</w:t>
            </w:r>
            <w:r w:rsidR="00CA7DF5" w:rsidRPr="006401CC">
              <w:t xml:space="preserve"> with volunteers on habitat management projects and conservation tasks across the Helix site.</w:t>
            </w:r>
          </w:p>
        </w:tc>
      </w:tr>
      <w:tr w:rsidR="00CA7DF5" w:rsidRPr="00B52B70" w14:paraId="5A0738F1" w14:textId="77777777" w:rsidTr="00CA7DF5">
        <w:trPr>
          <w:trHeight w:val="981"/>
        </w:trPr>
        <w:tc>
          <w:tcPr>
            <w:tcW w:w="1696" w:type="dxa"/>
            <w:tcBorders>
              <w:top w:val="nil"/>
              <w:bottom w:val="nil"/>
            </w:tcBorders>
          </w:tcPr>
          <w:p w14:paraId="225A6F6E" w14:textId="77777777" w:rsidR="00CA7DF5" w:rsidRPr="00130544" w:rsidRDefault="00CA7DF5" w:rsidP="00257B8E">
            <w:pPr>
              <w:rPr>
                <w:b/>
                <w:bCs/>
              </w:rPr>
            </w:pPr>
          </w:p>
        </w:tc>
        <w:tc>
          <w:tcPr>
            <w:tcW w:w="7513" w:type="dxa"/>
          </w:tcPr>
          <w:p w14:paraId="02719253" w14:textId="14BA3A56" w:rsidR="00CA7DF5" w:rsidRPr="006401CC" w:rsidRDefault="006401CC" w:rsidP="00274A39">
            <w:pPr>
              <w:rPr>
                <w:color w:val="00B0F0"/>
              </w:rPr>
            </w:pPr>
            <w:r w:rsidRPr="006401CC">
              <w:t xml:space="preserve">The Council’s </w:t>
            </w:r>
            <w:r w:rsidR="00CA7DF5" w:rsidRPr="006401CC">
              <w:t xml:space="preserve">Unpaid </w:t>
            </w:r>
            <w:r w:rsidRPr="006401CC">
              <w:t>W</w:t>
            </w:r>
            <w:r w:rsidR="00CA7DF5" w:rsidRPr="006401CC">
              <w:t xml:space="preserve">ork </w:t>
            </w:r>
            <w:r w:rsidR="003B64E6">
              <w:t>T</w:t>
            </w:r>
            <w:r w:rsidR="00CA7DF5" w:rsidRPr="006401CC">
              <w:t>eam</w:t>
            </w:r>
            <w:r w:rsidRPr="006401CC">
              <w:t xml:space="preserve"> delivered a range of biodiversity enhancements including planting </w:t>
            </w:r>
            <w:r w:rsidR="00CA7DF5" w:rsidRPr="006401CC">
              <w:t>tree</w:t>
            </w:r>
            <w:r w:rsidRPr="006401CC">
              <w:t xml:space="preserve">s, </w:t>
            </w:r>
            <w:r w:rsidR="00CA7DF5" w:rsidRPr="006401CC">
              <w:t xml:space="preserve">pollinator friendly </w:t>
            </w:r>
            <w:r w:rsidRPr="006401CC">
              <w:t>flower</w:t>
            </w:r>
            <w:r w:rsidR="00CA7DF5" w:rsidRPr="006401CC">
              <w:t>beds</w:t>
            </w:r>
            <w:r w:rsidRPr="006401CC">
              <w:t xml:space="preserve">, </w:t>
            </w:r>
            <w:r w:rsidR="00CA7DF5" w:rsidRPr="006401CC">
              <w:t>bulbs</w:t>
            </w:r>
            <w:r w:rsidRPr="006401CC">
              <w:t xml:space="preserve"> and </w:t>
            </w:r>
            <w:r w:rsidR="00CA7DF5" w:rsidRPr="006401CC">
              <w:t xml:space="preserve">wildflower </w:t>
            </w:r>
            <w:proofErr w:type="gramStart"/>
            <w:r w:rsidR="00CA7DF5" w:rsidRPr="006401CC">
              <w:t>gardens</w:t>
            </w:r>
            <w:r w:rsidRPr="006401CC">
              <w:t xml:space="preserve">; </w:t>
            </w:r>
            <w:r w:rsidR="00CA7DF5" w:rsidRPr="006401CC">
              <w:t xml:space="preserve"> tree</w:t>
            </w:r>
            <w:proofErr w:type="gramEnd"/>
            <w:r w:rsidRPr="006401CC">
              <w:t xml:space="preserve"> and scrub management; and</w:t>
            </w:r>
            <w:r w:rsidR="00CA7DF5" w:rsidRPr="006401CC">
              <w:t xml:space="preserve"> wildflower meadow</w:t>
            </w:r>
            <w:r w:rsidRPr="006401CC">
              <w:t xml:space="preserve"> creation.</w:t>
            </w:r>
          </w:p>
        </w:tc>
      </w:tr>
      <w:tr w:rsidR="00CA7DF5" w:rsidRPr="00B52B70" w14:paraId="557AFDA9" w14:textId="77777777" w:rsidTr="006401CC">
        <w:trPr>
          <w:trHeight w:val="696"/>
        </w:trPr>
        <w:tc>
          <w:tcPr>
            <w:tcW w:w="1696" w:type="dxa"/>
            <w:tcBorders>
              <w:top w:val="nil"/>
            </w:tcBorders>
          </w:tcPr>
          <w:p w14:paraId="3FFEECC7" w14:textId="77777777" w:rsidR="00CA7DF5" w:rsidRPr="00130544" w:rsidRDefault="00CA7DF5" w:rsidP="00257B8E">
            <w:pPr>
              <w:rPr>
                <w:b/>
                <w:bCs/>
              </w:rPr>
            </w:pPr>
          </w:p>
        </w:tc>
        <w:tc>
          <w:tcPr>
            <w:tcW w:w="7513" w:type="dxa"/>
          </w:tcPr>
          <w:p w14:paraId="31CE6164" w14:textId="68650F3E" w:rsidR="00CA7DF5" w:rsidRDefault="006401CC" w:rsidP="00274A39">
            <w:pPr>
              <w:rPr>
                <w:color w:val="00B0F0"/>
              </w:rPr>
            </w:pPr>
            <w:r w:rsidRPr="006401CC">
              <w:t>The Council supported teams of trainees undertaking practical conservation and countryside management tasks</w:t>
            </w:r>
            <w:r>
              <w:t>, alongside employability training</w:t>
            </w:r>
            <w:r w:rsidRPr="006401CC">
              <w:t>.</w:t>
            </w:r>
          </w:p>
        </w:tc>
      </w:tr>
    </w:tbl>
    <w:p w14:paraId="01F10BC3" w14:textId="77777777" w:rsidR="00F15A16" w:rsidRPr="00B52B70" w:rsidRDefault="00F15A16" w:rsidP="008F6AE6">
      <w:pPr>
        <w:rPr>
          <w:b/>
          <w:color w:val="00B0F0"/>
        </w:rPr>
      </w:pPr>
      <w:bookmarkStart w:id="20" w:name="_Hlk59103998"/>
    </w:p>
    <w:p w14:paraId="52E123E6" w14:textId="4337FCC0" w:rsidR="008F6AE6" w:rsidRPr="008B3831" w:rsidRDefault="008F6AE6" w:rsidP="00AD1B22">
      <w:pPr>
        <w:pStyle w:val="Heading2"/>
        <w:rPr>
          <w:rFonts w:asciiTheme="minorHAnsi" w:hAnsiTheme="minorHAnsi" w:cstheme="minorHAnsi"/>
          <w:b/>
          <w:bCs/>
          <w:color w:val="auto"/>
        </w:rPr>
      </w:pPr>
      <w:bookmarkStart w:id="21" w:name="_Toc153373243"/>
      <w:r w:rsidRPr="008B3831">
        <w:rPr>
          <w:rFonts w:asciiTheme="minorHAnsi" w:hAnsiTheme="minorHAnsi" w:cstheme="minorHAnsi"/>
          <w:b/>
          <w:bCs/>
          <w:color w:val="auto"/>
        </w:rPr>
        <w:t>Advice, Training and Sharing Good Practice</w:t>
      </w:r>
      <w:bookmarkEnd w:id="21"/>
      <w:r w:rsidR="00426CFD" w:rsidRPr="008B3831">
        <w:rPr>
          <w:rFonts w:asciiTheme="minorHAnsi" w:hAnsiTheme="minorHAnsi" w:cstheme="minorHAnsi"/>
          <w:b/>
          <w:bCs/>
          <w:color w:val="auto"/>
        </w:rPr>
        <w:t xml:space="preserve"> </w:t>
      </w:r>
    </w:p>
    <w:p w14:paraId="0478D40C" w14:textId="0F736558" w:rsidR="00380EE5" w:rsidRPr="005452AE" w:rsidRDefault="00C53296" w:rsidP="0041528A">
      <w:pPr>
        <w:rPr>
          <w:rFonts w:cstheme="minorHAnsi"/>
          <w:bCs/>
        </w:rPr>
      </w:pPr>
      <w:r w:rsidRPr="005452AE">
        <w:rPr>
          <w:rFonts w:cstheme="minorHAnsi"/>
          <w:bCs/>
        </w:rPr>
        <w:t xml:space="preserve">A very limited number of staff are available to provide in-house ecological expertise, however most Services </w:t>
      </w:r>
      <w:r w:rsidR="003A1EBE">
        <w:rPr>
          <w:rFonts w:cstheme="minorHAnsi"/>
          <w:bCs/>
        </w:rPr>
        <w:t>were</w:t>
      </w:r>
      <w:r w:rsidRPr="005452AE">
        <w:rPr>
          <w:rFonts w:cstheme="minorHAnsi"/>
          <w:bCs/>
        </w:rPr>
        <w:t xml:space="preserve"> able to source biodiversity advice when needed. </w:t>
      </w:r>
      <w:r w:rsidR="005452AE" w:rsidRPr="005452AE">
        <w:rPr>
          <w:rFonts w:cstheme="minorHAnsi"/>
          <w:bCs/>
        </w:rPr>
        <w:t>Most s</w:t>
      </w:r>
      <w:r w:rsidRPr="005452AE">
        <w:rPr>
          <w:rFonts w:cstheme="minorHAnsi"/>
          <w:bCs/>
        </w:rPr>
        <w:t>taff do</w:t>
      </w:r>
      <w:r w:rsidR="0041528A" w:rsidRPr="005452AE">
        <w:rPr>
          <w:rFonts w:cstheme="minorHAnsi"/>
          <w:bCs/>
        </w:rPr>
        <w:t>ing</w:t>
      </w:r>
      <w:r w:rsidRPr="005452AE">
        <w:rPr>
          <w:rFonts w:cstheme="minorHAnsi"/>
          <w:bCs/>
        </w:rPr>
        <w:t xml:space="preserve"> work</w:t>
      </w:r>
      <w:r w:rsidR="0041528A" w:rsidRPr="005452AE">
        <w:rPr>
          <w:rFonts w:cstheme="minorHAnsi"/>
          <w:bCs/>
        </w:rPr>
        <w:t xml:space="preserve"> </w:t>
      </w:r>
      <w:r w:rsidR="003A1EBE">
        <w:rPr>
          <w:rFonts w:cstheme="minorHAnsi"/>
          <w:bCs/>
        </w:rPr>
        <w:t xml:space="preserve">that was very </w:t>
      </w:r>
      <w:r w:rsidR="0041528A" w:rsidRPr="005452AE">
        <w:rPr>
          <w:rFonts w:cstheme="minorHAnsi"/>
          <w:bCs/>
        </w:rPr>
        <w:t>likely to impact on</w:t>
      </w:r>
      <w:r w:rsidRPr="005452AE">
        <w:rPr>
          <w:rFonts w:cstheme="minorHAnsi"/>
          <w:bCs/>
        </w:rPr>
        <w:t xml:space="preserve"> biodiversity access</w:t>
      </w:r>
      <w:r w:rsidR="003A1EBE">
        <w:rPr>
          <w:rFonts w:cstheme="minorHAnsi"/>
          <w:bCs/>
        </w:rPr>
        <w:t>ed</w:t>
      </w:r>
      <w:r w:rsidRPr="005452AE">
        <w:rPr>
          <w:rFonts w:cstheme="minorHAnsi"/>
          <w:bCs/>
        </w:rPr>
        <w:t xml:space="preserve"> appropriate training</w:t>
      </w:r>
      <w:r w:rsidR="0041528A" w:rsidRPr="005452AE">
        <w:rPr>
          <w:rFonts w:cstheme="minorHAnsi"/>
          <w:bCs/>
        </w:rPr>
        <w:t xml:space="preserve"> and advice</w:t>
      </w:r>
      <w:r w:rsidRPr="005452AE">
        <w:rPr>
          <w:rFonts w:cstheme="minorHAnsi"/>
          <w:bCs/>
        </w:rPr>
        <w:t>.</w:t>
      </w:r>
      <w:r w:rsidR="0041528A" w:rsidRPr="005452AE">
        <w:rPr>
          <w:rFonts w:cstheme="minorHAnsi"/>
          <w:bCs/>
        </w:rPr>
        <w:t xml:space="preserve"> Individuals and communities </w:t>
      </w:r>
      <w:r w:rsidR="003A1EBE">
        <w:rPr>
          <w:rFonts w:cstheme="minorHAnsi"/>
          <w:bCs/>
        </w:rPr>
        <w:t>were</w:t>
      </w:r>
      <w:r w:rsidR="0041528A" w:rsidRPr="005452AE">
        <w:rPr>
          <w:rFonts w:cstheme="minorHAnsi"/>
          <w:bCs/>
        </w:rPr>
        <w:t xml:space="preserve"> offered biodiversity advice whe</w:t>
      </w:r>
      <w:r w:rsidR="005452AE" w:rsidRPr="005452AE">
        <w:rPr>
          <w:rFonts w:cstheme="minorHAnsi"/>
          <w:bCs/>
        </w:rPr>
        <w:t>n</w:t>
      </w:r>
      <w:r w:rsidR="0041528A" w:rsidRPr="005452AE">
        <w:rPr>
          <w:rFonts w:cstheme="minorHAnsi"/>
          <w:bCs/>
        </w:rPr>
        <w:t xml:space="preserve"> requested</w:t>
      </w:r>
      <w:r w:rsidR="005452AE" w:rsidRPr="005452AE">
        <w:rPr>
          <w:rFonts w:cstheme="minorHAnsi"/>
          <w:bCs/>
        </w:rPr>
        <w:t xml:space="preserve"> and where officer capacity allow</w:t>
      </w:r>
      <w:r w:rsidR="003A1EBE">
        <w:rPr>
          <w:rFonts w:cstheme="minorHAnsi"/>
          <w:bCs/>
        </w:rPr>
        <w:t>ed</w:t>
      </w:r>
      <w:r w:rsidR="0041528A" w:rsidRPr="005452AE">
        <w:rPr>
          <w:rFonts w:cstheme="minorHAnsi"/>
          <w:bCs/>
        </w:rPr>
        <w:t xml:space="preserve">. The </w:t>
      </w:r>
      <w:r w:rsidR="003A1EBE">
        <w:rPr>
          <w:rFonts w:cstheme="minorHAnsi"/>
          <w:bCs/>
        </w:rPr>
        <w:t>G</w:t>
      </w:r>
      <w:r w:rsidR="0041528A" w:rsidRPr="005452AE">
        <w:rPr>
          <w:rFonts w:cstheme="minorHAnsi"/>
          <w:bCs/>
        </w:rPr>
        <w:t xml:space="preserve">reen </w:t>
      </w:r>
      <w:r w:rsidR="003A1EBE">
        <w:rPr>
          <w:rFonts w:cstheme="minorHAnsi"/>
          <w:bCs/>
        </w:rPr>
        <w:t>C</w:t>
      </w:r>
      <w:r w:rsidR="0041528A" w:rsidRPr="005452AE">
        <w:rPr>
          <w:rFonts w:cstheme="minorHAnsi"/>
          <w:bCs/>
        </w:rPr>
        <w:t xml:space="preserve">hampions </w:t>
      </w:r>
      <w:r w:rsidR="003A1EBE">
        <w:rPr>
          <w:rFonts w:cstheme="minorHAnsi"/>
          <w:bCs/>
        </w:rPr>
        <w:t>N</w:t>
      </w:r>
      <w:r w:rsidR="0041528A" w:rsidRPr="005452AE">
        <w:rPr>
          <w:rFonts w:cstheme="minorHAnsi"/>
          <w:bCs/>
        </w:rPr>
        <w:t>etwork offer</w:t>
      </w:r>
      <w:r w:rsidR="003A1EBE">
        <w:rPr>
          <w:rFonts w:cstheme="minorHAnsi"/>
          <w:bCs/>
        </w:rPr>
        <w:t>ed</w:t>
      </w:r>
      <w:r w:rsidR="0041528A" w:rsidRPr="005452AE">
        <w:rPr>
          <w:rFonts w:cstheme="minorHAnsi"/>
          <w:bCs/>
        </w:rPr>
        <w:t xml:space="preserve"> a useful way of communicating with like-minded colleagues across Services to find advice and aid joint-working. </w:t>
      </w:r>
    </w:p>
    <w:p w14:paraId="6F8E8EAC" w14:textId="054A4FE0" w:rsidR="00E12135" w:rsidRPr="005452AE" w:rsidRDefault="00E12135" w:rsidP="008F6AE6">
      <w:pPr>
        <w:rPr>
          <w:b/>
        </w:rPr>
      </w:pPr>
      <w:r w:rsidRPr="005452AE">
        <w:rPr>
          <w:b/>
        </w:rPr>
        <w:t>Table 5: Examples of advice, training and sharing good practice (20</w:t>
      </w:r>
      <w:r w:rsidR="005452AE" w:rsidRPr="005452AE">
        <w:rPr>
          <w:b/>
        </w:rPr>
        <w:t>21</w:t>
      </w:r>
      <w:r w:rsidRPr="005452AE">
        <w:rPr>
          <w:b/>
        </w:rPr>
        <w:t>-2</w:t>
      </w:r>
      <w:r w:rsidR="005452AE" w:rsidRPr="005452AE">
        <w:rPr>
          <w:b/>
        </w:rPr>
        <w:t>3</w:t>
      </w:r>
      <w:r w:rsidRPr="005452AE">
        <w:rPr>
          <w:b/>
        </w:rPr>
        <w:t>)</w:t>
      </w:r>
    </w:p>
    <w:tbl>
      <w:tblPr>
        <w:tblStyle w:val="TableGrid"/>
        <w:tblW w:w="0" w:type="auto"/>
        <w:tblLook w:val="04A0" w:firstRow="1" w:lastRow="0" w:firstColumn="1" w:lastColumn="0" w:noHBand="0" w:noVBand="1"/>
      </w:tblPr>
      <w:tblGrid>
        <w:gridCol w:w="1696"/>
        <w:gridCol w:w="7513"/>
      </w:tblGrid>
      <w:tr w:rsidR="00AC4C07" w:rsidRPr="00B52B70" w14:paraId="06A8872E" w14:textId="77777777" w:rsidTr="00AC4C07">
        <w:tc>
          <w:tcPr>
            <w:tcW w:w="1696" w:type="dxa"/>
            <w:tcBorders>
              <w:bottom w:val="nil"/>
            </w:tcBorders>
          </w:tcPr>
          <w:p w14:paraId="25CD9599" w14:textId="4BF8E220" w:rsidR="00AC4C07" w:rsidRPr="00802711" w:rsidRDefault="00AC4C07" w:rsidP="008F6AE6">
            <w:pPr>
              <w:rPr>
                <w:b/>
              </w:rPr>
            </w:pPr>
            <w:r w:rsidRPr="00802711">
              <w:rPr>
                <w:b/>
              </w:rPr>
              <w:t>Advice</w:t>
            </w:r>
          </w:p>
        </w:tc>
        <w:tc>
          <w:tcPr>
            <w:tcW w:w="7513" w:type="dxa"/>
          </w:tcPr>
          <w:p w14:paraId="30B2D2EA" w14:textId="21119EB8" w:rsidR="00AC4C07" w:rsidRPr="00802711" w:rsidRDefault="00AC4C07" w:rsidP="008F6AE6">
            <w:pPr>
              <w:rPr>
                <w:bCs/>
              </w:rPr>
            </w:pPr>
            <w:r w:rsidRPr="00802711">
              <w:rPr>
                <w:bCs/>
              </w:rPr>
              <w:t>The Biodiversity Officer</w:t>
            </w:r>
            <w:r w:rsidR="003A1EBE">
              <w:rPr>
                <w:bCs/>
              </w:rPr>
              <w:t xml:space="preserve"> and</w:t>
            </w:r>
            <w:r w:rsidRPr="00802711">
              <w:rPr>
                <w:bCs/>
              </w:rPr>
              <w:t xml:space="preserve"> Outdoor Rangers provide</w:t>
            </w:r>
            <w:r w:rsidR="003A1EBE">
              <w:rPr>
                <w:bCs/>
              </w:rPr>
              <w:t>d</w:t>
            </w:r>
            <w:r w:rsidRPr="00802711">
              <w:rPr>
                <w:bCs/>
              </w:rPr>
              <w:t xml:space="preserve"> expert advice on biodiversity issues to colleagues within Falkirk Council.</w:t>
            </w:r>
          </w:p>
        </w:tc>
      </w:tr>
      <w:tr w:rsidR="00AC4C07" w:rsidRPr="00B52B70" w14:paraId="53C250B2" w14:textId="77777777" w:rsidTr="00AC4C07">
        <w:tc>
          <w:tcPr>
            <w:tcW w:w="1696" w:type="dxa"/>
            <w:tcBorders>
              <w:top w:val="nil"/>
              <w:bottom w:val="nil"/>
            </w:tcBorders>
          </w:tcPr>
          <w:p w14:paraId="65C3D7E8" w14:textId="77777777" w:rsidR="00AC4C07" w:rsidRPr="00802711" w:rsidRDefault="00AC4C07" w:rsidP="008F6AE6">
            <w:pPr>
              <w:rPr>
                <w:bCs/>
              </w:rPr>
            </w:pPr>
          </w:p>
        </w:tc>
        <w:tc>
          <w:tcPr>
            <w:tcW w:w="7513" w:type="dxa"/>
          </w:tcPr>
          <w:p w14:paraId="0A56B6F9" w14:textId="55ED2C49" w:rsidR="00AC4C07" w:rsidRPr="00802711" w:rsidRDefault="00AC4C07" w:rsidP="008F6AE6">
            <w:pPr>
              <w:rPr>
                <w:bCs/>
              </w:rPr>
            </w:pPr>
            <w:r w:rsidRPr="00802711">
              <w:rPr>
                <w:bCs/>
              </w:rPr>
              <w:t>Supplementary Guidance on Local Nature Conservation Sites and Biodiversity &amp; Development and guidance on Green Infrastructure provide</w:t>
            </w:r>
            <w:r w:rsidR="00802711" w:rsidRPr="00802711">
              <w:rPr>
                <w:bCs/>
              </w:rPr>
              <w:t>d</w:t>
            </w:r>
            <w:r w:rsidRPr="00802711">
              <w:rPr>
                <w:bCs/>
              </w:rPr>
              <w:t xml:space="preserve"> advice to landowners and developers.  </w:t>
            </w:r>
          </w:p>
        </w:tc>
      </w:tr>
      <w:tr w:rsidR="00AC4C07" w:rsidRPr="00B52B70" w14:paraId="4E6AC6BA" w14:textId="77777777" w:rsidTr="00AC4C07">
        <w:tc>
          <w:tcPr>
            <w:tcW w:w="1696" w:type="dxa"/>
            <w:tcBorders>
              <w:top w:val="nil"/>
              <w:bottom w:val="nil"/>
            </w:tcBorders>
          </w:tcPr>
          <w:p w14:paraId="1331CA6D" w14:textId="77777777" w:rsidR="00AC4C07" w:rsidRPr="00B52B70" w:rsidRDefault="00AC4C07" w:rsidP="008F6AE6">
            <w:pPr>
              <w:rPr>
                <w:bCs/>
                <w:color w:val="00B0F0"/>
              </w:rPr>
            </w:pPr>
          </w:p>
        </w:tc>
        <w:tc>
          <w:tcPr>
            <w:tcW w:w="7513" w:type="dxa"/>
          </w:tcPr>
          <w:p w14:paraId="782F6CB8" w14:textId="5CD76333" w:rsidR="00AC4C07" w:rsidRPr="00B52B70" w:rsidRDefault="00AC4C07" w:rsidP="008F6AE6">
            <w:pPr>
              <w:rPr>
                <w:bCs/>
                <w:color w:val="00B0F0"/>
              </w:rPr>
            </w:pPr>
            <w:r w:rsidRPr="00802711">
              <w:rPr>
                <w:bCs/>
              </w:rPr>
              <w:t xml:space="preserve">Biodiversity advice </w:t>
            </w:r>
            <w:r w:rsidR="003A1EBE">
              <w:rPr>
                <w:bCs/>
              </w:rPr>
              <w:t>wa</w:t>
            </w:r>
            <w:r w:rsidRPr="00802711">
              <w:rPr>
                <w:bCs/>
              </w:rPr>
              <w:t>s provided to communities and individuals on request</w:t>
            </w:r>
            <w:r w:rsidR="00802711" w:rsidRPr="00802711">
              <w:rPr>
                <w:bCs/>
              </w:rPr>
              <w:t>.</w:t>
            </w:r>
          </w:p>
        </w:tc>
      </w:tr>
      <w:tr w:rsidR="00AC4C07" w:rsidRPr="00B52B70" w14:paraId="36A4F691" w14:textId="77777777" w:rsidTr="00AC4C07">
        <w:tc>
          <w:tcPr>
            <w:tcW w:w="1696" w:type="dxa"/>
            <w:tcBorders>
              <w:top w:val="nil"/>
            </w:tcBorders>
          </w:tcPr>
          <w:p w14:paraId="1295B485" w14:textId="77777777" w:rsidR="00AC4C07" w:rsidRPr="00B52B70" w:rsidRDefault="00AC4C07" w:rsidP="008F6AE6">
            <w:pPr>
              <w:rPr>
                <w:bCs/>
                <w:color w:val="00B0F0"/>
              </w:rPr>
            </w:pPr>
          </w:p>
        </w:tc>
        <w:tc>
          <w:tcPr>
            <w:tcW w:w="7513" w:type="dxa"/>
          </w:tcPr>
          <w:p w14:paraId="143B0113" w14:textId="15845D97" w:rsidR="00AC4C07" w:rsidRPr="00B52B70" w:rsidRDefault="00AC4C07" w:rsidP="008F6AE6">
            <w:pPr>
              <w:rPr>
                <w:bCs/>
                <w:color w:val="00B0F0"/>
              </w:rPr>
            </w:pPr>
            <w:r w:rsidRPr="00802711">
              <w:rPr>
                <w:bCs/>
              </w:rPr>
              <w:t>Environment staff, particularly the rangers, advise</w:t>
            </w:r>
            <w:r w:rsidR="00802711" w:rsidRPr="00802711">
              <w:rPr>
                <w:bCs/>
              </w:rPr>
              <w:t>d</w:t>
            </w:r>
            <w:r w:rsidRPr="00802711">
              <w:rPr>
                <w:bCs/>
              </w:rPr>
              <w:t xml:space="preserve"> schools, community groups, walkers, the </w:t>
            </w:r>
            <w:proofErr w:type="gramStart"/>
            <w:r w:rsidRPr="00802711">
              <w:rPr>
                <w:bCs/>
              </w:rPr>
              <w:t>general public</w:t>
            </w:r>
            <w:proofErr w:type="gramEnd"/>
            <w:r w:rsidRPr="00802711">
              <w:rPr>
                <w:bCs/>
              </w:rPr>
              <w:t xml:space="preserve"> and other Council Services about how to reduce their impact on biodiversity</w:t>
            </w:r>
            <w:r w:rsidR="00802711" w:rsidRPr="00802711">
              <w:rPr>
                <w:bCs/>
              </w:rPr>
              <w:t xml:space="preserve">. </w:t>
            </w:r>
            <w:r w:rsidRPr="00802711">
              <w:rPr>
                <w:bCs/>
              </w:rPr>
              <w:t xml:space="preserve"> </w:t>
            </w:r>
          </w:p>
        </w:tc>
      </w:tr>
      <w:tr w:rsidR="00AC4C07" w:rsidRPr="00B52B70" w14:paraId="537D47BE" w14:textId="77777777" w:rsidTr="00AC4C07">
        <w:trPr>
          <w:trHeight w:val="822"/>
        </w:trPr>
        <w:tc>
          <w:tcPr>
            <w:tcW w:w="1696" w:type="dxa"/>
            <w:tcBorders>
              <w:bottom w:val="nil"/>
            </w:tcBorders>
          </w:tcPr>
          <w:p w14:paraId="74E5CE30" w14:textId="5B29328F" w:rsidR="00AC4C07" w:rsidRPr="00802711" w:rsidRDefault="00AC4C07" w:rsidP="008F6AE6">
            <w:pPr>
              <w:rPr>
                <w:b/>
                <w:color w:val="00B0F0"/>
              </w:rPr>
            </w:pPr>
            <w:r w:rsidRPr="00802711">
              <w:rPr>
                <w:b/>
              </w:rPr>
              <w:t>Training</w:t>
            </w:r>
          </w:p>
        </w:tc>
        <w:tc>
          <w:tcPr>
            <w:tcW w:w="7513" w:type="dxa"/>
          </w:tcPr>
          <w:p w14:paraId="02ED3A28" w14:textId="4E0595CF" w:rsidR="00BC1A5D" w:rsidRPr="009A296E" w:rsidRDefault="00BC1A5D" w:rsidP="008F6AE6">
            <w:pPr>
              <w:rPr>
                <w:bCs/>
              </w:rPr>
            </w:pPr>
            <w:r w:rsidRPr="009A296E">
              <w:rPr>
                <w:bCs/>
              </w:rPr>
              <w:t>Relevant s</w:t>
            </w:r>
            <w:r w:rsidR="00AC4C07" w:rsidRPr="009A296E">
              <w:rPr>
                <w:bCs/>
              </w:rPr>
              <w:t xml:space="preserve">taff </w:t>
            </w:r>
            <w:r w:rsidRPr="009A296E">
              <w:rPr>
                <w:bCs/>
              </w:rPr>
              <w:t>were</w:t>
            </w:r>
            <w:r w:rsidR="00AC4C07" w:rsidRPr="009A296E">
              <w:rPr>
                <w:bCs/>
              </w:rPr>
              <w:t xml:space="preserve"> encouraged to attend biodiversity training courses. </w:t>
            </w:r>
            <w:r w:rsidR="009A296E" w:rsidRPr="009A296E">
              <w:rPr>
                <w:bCs/>
              </w:rPr>
              <w:t>These included:</w:t>
            </w:r>
          </w:p>
          <w:p w14:paraId="47A28A7D" w14:textId="65CE3937" w:rsidR="009A296E" w:rsidRPr="009A296E" w:rsidRDefault="003A1EBE" w:rsidP="009A296E">
            <w:pPr>
              <w:pStyle w:val="ListParagraph"/>
              <w:numPr>
                <w:ilvl w:val="0"/>
                <w:numId w:val="35"/>
              </w:numPr>
              <w:rPr>
                <w:bCs/>
              </w:rPr>
            </w:pPr>
            <w:r>
              <w:rPr>
                <w:bCs/>
              </w:rPr>
              <w:t xml:space="preserve">A </w:t>
            </w:r>
            <w:r w:rsidR="00BC1A5D" w:rsidRPr="009A296E">
              <w:rPr>
                <w:bCs/>
              </w:rPr>
              <w:t xml:space="preserve">Biodiversity Information Sharing Event </w:t>
            </w:r>
            <w:r w:rsidR="009A296E" w:rsidRPr="009A296E">
              <w:rPr>
                <w:bCs/>
              </w:rPr>
              <w:t xml:space="preserve">for planning </w:t>
            </w:r>
            <w:proofErr w:type="gramStart"/>
            <w:r w:rsidR="009A296E" w:rsidRPr="009A296E">
              <w:rPr>
                <w:bCs/>
              </w:rPr>
              <w:t>officers</w:t>
            </w:r>
            <w:proofErr w:type="gramEnd"/>
          </w:p>
          <w:p w14:paraId="4031A4C3" w14:textId="7F4F92FF" w:rsidR="009A296E" w:rsidRPr="009A296E" w:rsidRDefault="00BC1A5D" w:rsidP="009A296E">
            <w:pPr>
              <w:pStyle w:val="ListParagraph"/>
              <w:numPr>
                <w:ilvl w:val="0"/>
                <w:numId w:val="35"/>
              </w:numPr>
              <w:rPr>
                <w:bCs/>
              </w:rPr>
            </w:pPr>
            <w:r w:rsidRPr="009A296E">
              <w:rPr>
                <w:bCs/>
              </w:rPr>
              <w:t>RTPI Green Infrastructure</w:t>
            </w:r>
            <w:r w:rsidR="009A296E" w:rsidRPr="009A296E">
              <w:rPr>
                <w:bCs/>
              </w:rPr>
              <w:t>,</w:t>
            </w:r>
            <w:r w:rsidRPr="009A296E">
              <w:rPr>
                <w:bCs/>
              </w:rPr>
              <w:t xml:space="preserve"> Biodiversity</w:t>
            </w:r>
            <w:r w:rsidR="009A296E" w:rsidRPr="009A296E">
              <w:rPr>
                <w:bCs/>
              </w:rPr>
              <w:t xml:space="preserve">, </w:t>
            </w:r>
            <w:r w:rsidR="003A1EBE">
              <w:rPr>
                <w:bCs/>
              </w:rPr>
              <w:t xml:space="preserve">and </w:t>
            </w:r>
            <w:r w:rsidR="009A296E" w:rsidRPr="009A296E">
              <w:rPr>
                <w:bCs/>
              </w:rPr>
              <w:t>Habitat Regulations training</w:t>
            </w:r>
          </w:p>
          <w:p w14:paraId="63F900F0" w14:textId="1907D59A" w:rsidR="009A296E" w:rsidRDefault="003A1EBE" w:rsidP="009A296E">
            <w:pPr>
              <w:pStyle w:val="ListParagraph"/>
              <w:numPr>
                <w:ilvl w:val="0"/>
                <w:numId w:val="35"/>
              </w:numPr>
              <w:rPr>
                <w:bCs/>
              </w:rPr>
            </w:pPr>
            <w:r>
              <w:rPr>
                <w:bCs/>
              </w:rPr>
              <w:t>N</w:t>
            </w:r>
            <w:r w:rsidR="00BC1A5D" w:rsidRPr="009A296E">
              <w:rPr>
                <w:bCs/>
              </w:rPr>
              <w:t xml:space="preserve">ature networks workshop and learning </w:t>
            </w:r>
            <w:proofErr w:type="gramStart"/>
            <w:r w:rsidR="00BC1A5D" w:rsidRPr="009A296E">
              <w:rPr>
                <w:bCs/>
              </w:rPr>
              <w:t>sessions</w:t>
            </w:r>
            <w:proofErr w:type="gramEnd"/>
          </w:p>
          <w:p w14:paraId="609EA111" w14:textId="7DD4B38C" w:rsidR="00BC1A5D" w:rsidRPr="009A296E" w:rsidRDefault="00191AFE" w:rsidP="009A296E">
            <w:pPr>
              <w:pStyle w:val="ListParagraph"/>
              <w:numPr>
                <w:ilvl w:val="0"/>
                <w:numId w:val="35"/>
              </w:numPr>
              <w:rPr>
                <w:bCs/>
              </w:rPr>
            </w:pPr>
            <w:r w:rsidRPr="009A296E">
              <w:rPr>
                <w:bCs/>
              </w:rPr>
              <w:t>B</w:t>
            </w:r>
            <w:r w:rsidR="009A296E" w:rsidRPr="009A296E">
              <w:rPr>
                <w:bCs/>
              </w:rPr>
              <w:t xml:space="preserve">iodiversity </w:t>
            </w:r>
            <w:r w:rsidRPr="009A296E">
              <w:rPr>
                <w:bCs/>
              </w:rPr>
              <w:t>N</w:t>
            </w:r>
            <w:r w:rsidR="009A296E" w:rsidRPr="009A296E">
              <w:rPr>
                <w:bCs/>
              </w:rPr>
              <w:t xml:space="preserve">et </w:t>
            </w:r>
            <w:r w:rsidRPr="009A296E">
              <w:rPr>
                <w:bCs/>
              </w:rPr>
              <w:t>G</w:t>
            </w:r>
            <w:r w:rsidR="009A296E" w:rsidRPr="009A296E">
              <w:rPr>
                <w:bCs/>
              </w:rPr>
              <w:t>ain</w:t>
            </w:r>
            <w:r w:rsidRPr="009A296E">
              <w:rPr>
                <w:bCs/>
              </w:rPr>
              <w:t xml:space="preserve"> workshops/seminars </w:t>
            </w:r>
          </w:p>
        </w:tc>
      </w:tr>
      <w:tr w:rsidR="00BC1A5D" w:rsidRPr="00B52B70" w14:paraId="6303F1EA" w14:textId="77777777" w:rsidTr="00BC1A5D">
        <w:tc>
          <w:tcPr>
            <w:tcW w:w="1696" w:type="dxa"/>
            <w:tcBorders>
              <w:top w:val="nil"/>
              <w:bottom w:val="nil"/>
            </w:tcBorders>
          </w:tcPr>
          <w:p w14:paraId="4F800711" w14:textId="77777777" w:rsidR="00BC1A5D" w:rsidRPr="00802711" w:rsidRDefault="00BC1A5D" w:rsidP="008F6AE6">
            <w:pPr>
              <w:rPr>
                <w:b/>
                <w:color w:val="00B0F0"/>
              </w:rPr>
            </w:pPr>
          </w:p>
        </w:tc>
        <w:tc>
          <w:tcPr>
            <w:tcW w:w="7513" w:type="dxa"/>
          </w:tcPr>
          <w:p w14:paraId="7D9BF49C" w14:textId="03B78BCF" w:rsidR="00BC1A5D" w:rsidRPr="006337E7" w:rsidRDefault="00BC1A5D" w:rsidP="00BC1A5D">
            <w:pPr>
              <w:rPr>
                <w:bCs/>
              </w:rPr>
            </w:pPr>
            <w:r w:rsidRPr="006337E7">
              <w:rPr>
                <w:bCs/>
              </w:rPr>
              <w:t>T</w:t>
            </w:r>
            <w:r w:rsidR="009A296E" w:rsidRPr="006337E7">
              <w:rPr>
                <w:bCs/>
              </w:rPr>
              <w:t xml:space="preserve">eachers </w:t>
            </w:r>
            <w:r w:rsidR="003A1EBE">
              <w:rPr>
                <w:bCs/>
              </w:rPr>
              <w:t>received</w:t>
            </w:r>
            <w:r w:rsidR="009A296E" w:rsidRPr="006337E7">
              <w:rPr>
                <w:bCs/>
              </w:rPr>
              <w:t xml:space="preserve"> training </w:t>
            </w:r>
            <w:r w:rsidR="006337E7" w:rsidRPr="006337E7">
              <w:rPr>
                <w:bCs/>
              </w:rPr>
              <w:t>about</w:t>
            </w:r>
            <w:r w:rsidRPr="006337E7">
              <w:rPr>
                <w:bCs/>
              </w:rPr>
              <w:t xml:space="preserve"> planning</w:t>
            </w:r>
            <w:r w:rsidR="009A296E" w:rsidRPr="006337E7">
              <w:rPr>
                <w:bCs/>
              </w:rPr>
              <w:t xml:space="preserve"> and delivering</w:t>
            </w:r>
            <w:r w:rsidRPr="006337E7">
              <w:rPr>
                <w:bCs/>
              </w:rPr>
              <w:t xml:space="preserve"> sustainable development education</w:t>
            </w:r>
            <w:r w:rsidR="00EA3352">
              <w:rPr>
                <w:bCs/>
              </w:rPr>
              <w:t xml:space="preserve"> and </w:t>
            </w:r>
            <w:r w:rsidR="003A1EBE">
              <w:rPr>
                <w:bCs/>
              </w:rPr>
              <w:t xml:space="preserve">were provided with </w:t>
            </w:r>
            <w:r w:rsidR="00EA3352">
              <w:rPr>
                <w:bCs/>
              </w:rPr>
              <w:t>resources and support to deliver this area of the curriculum.</w:t>
            </w:r>
          </w:p>
        </w:tc>
      </w:tr>
      <w:tr w:rsidR="00BC1A5D" w:rsidRPr="00B52B70" w14:paraId="33DBD95F" w14:textId="77777777" w:rsidTr="00BC1A5D">
        <w:tc>
          <w:tcPr>
            <w:tcW w:w="1696" w:type="dxa"/>
            <w:tcBorders>
              <w:top w:val="nil"/>
              <w:bottom w:val="nil"/>
            </w:tcBorders>
          </w:tcPr>
          <w:p w14:paraId="2524D4EE" w14:textId="77777777" w:rsidR="00BC1A5D" w:rsidRPr="006337E7" w:rsidRDefault="00BC1A5D" w:rsidP="008F6AE6">
            <w:pPr>
              <w:rPr>
                <w:b/>
              </w:rPr>
            </w:pPr>
          </w:p>
        </w:tc>
        <w:tc>
          <w:tcPr>
            <w:tcW w:w="7513" w:type="dxa"/>
          </w:tcPr>
          <w:p w14:paraId="11097BB7" w14:textId="392AE746" w:rsidR="00BC1A5D" w:rsidRPr="006337E7" w:rsidRDefault="006337E7" w:rsidP="006337E7">
            <w:pPr>
              <w:rPr>
                <w:bCs/>
              </w:rPr>
            </w:pPr>
            <w:r w:rsidRPr="006337E7">
              <w:rPr>
                <w:bCs/>
              </w:rPr>
              <w:t>During practical volunteering sessions</w:t>
            </w:r>
            <w:r w:rsidR="00BC1A5D" w:rsidRPr="006337E7">
              <w:rPr>
                <w:bCs/>
              </w:rPr>
              <w:t xml:space="preserve"> Development Management </w:t>
            </w:r>
            <w:r w:rsidRPr="006337E7">
              <w:rPr>
                <w:bCs/>
              </w:rPr>
              <w:t>staff</w:t>
            </w:r>
            <w:r w:rsidR="00BC1A5D" w:rsidRPr="006337E7">
              <w:rPr>
                <w:bCs/>
              </w:rPr>
              <w:t xml:space="preserve"> </w:t>
            </w:r>
            <w:r w:rsidRPr="006337E7">
              <w:rPr>
                <w:bCs/>
              </w:rPr>
              <w:t>l</w:t>
            </w:r>
            <w:r w:rsidR="00BC1A5D" w:rsidRPr="006337E7">
              <w:rPr>
                <w:bCs/>
              </w:rPr>
              <w:t>earn</w:t>
            </w:r>
            <w:r w:rsidRPr="006337E7">
              <w:rPr>
                <w:bCs/>
              </w:rPr>
              <w:t>t</w:t>
            </w:r>
            <w:r w:rsidR="00BC1A5D" w:rsidRPr="006337E7">
              <w:rPr>
                <w:bCs/>
              </w:rPr>
              <w:t xml:space="preserve"> about protected species</w:t>
            </w:r>
            <w:r w:rsidRPr="006337E7">
              <w:rPr>
                <w:bCs/>
              </w:rPr>
              <w:t xml:space="preserve"> and biodiversity from the outdoor ranger.</w:t>
            </w:r>
          </w:p>
        </w:tc>
      </w:tr>
      <w:tr w:rsidR="00AC4C07" w:rsidRPr="00B52B70" w14:paraId="5DC7D50C" w14:textId="77777777" w:rsidTr="00AC4C07">
        <w:tc>
          <w:tcPr>
            <w:tcW w:w="1696" w:type="dxa"/>
            <w:tcBorders>
              <w:top w:val="nil"/>
            </w:tcBorders>
          </w:tcPr>
          <w:p w14:paraId="1498A114" w14:textId="77777777" w:rsidR="00AC4C07" w:rsidRPr="00802711" w:rsidRDefault="00AC4C07" w:rsidP="008F6AE6">
            <w:pPr>
              <w:rPr>
                <w:b/>
                <w:color w:val="00B0F0"/>
              </w:rPr>
            </w:pPr>
          </w:p>
        </w:tc>
        <w:tc>
          <w:tcPr>
            <w:tcW w:w="7513" w:type="dxa"/>
          </w:tcPr>
          <w:p w14:paraId="3D0B609F" w14:textId="176A4CAA" w:rsidR="00AC4C07" w:rsidRPr="00B52B70" w:rsidRDefault="006337E7" w:rsidP="008F6AE6">
            <w:pPr>
              <w:rPr>
                <w:bCs/>
                <w:color w:val="00B0F0"/>
              </w:rPr>
            </w:pPr>
            <w:r w:rsidRPr="006337E7">
              <w:rPr>
                <w:bCs/>
              </w:rPr>
              <w:t xml:space="preserve">Estates team members received </w:t>
            </w:r>
            <w:r w:rsidR="00EA3352" w:rsidRPr="006337E7">
              <w:rPr>
                <w:bCs/>
              </w:rPr>
              <w:t>toolbox</w:t>
            </w:r>
            <w:r w:rsidR="00BC1A5D" w:rsidRPr="006337E7">
              <w:rPr>
                <w:bCs/>
              </w:rPr>
              <w:t xml:space="preserve"> talks on </w:t>
            </w:r>
            <w:r w:rsidR="003A1EBE">
              <w:rPr>
                <w:bCs/>
              </w:rPr>
              <w:t>i</w:t>
            </w:r>
            <w:r w:rsidR="00BC1A5D" w:rsidRPr="006337E7">
              <w:rPr>
                <w:bCs/>
              </w:rPr>
              <w:t>nvasive species, use of electrical equipment,</w:t>
            </w:r>
            <w:r w:rsidRPr="006337E7">
              <w:rPr>
                <w:bCs/>
              </w:rPr>
              <w:t xml:space="preserve"> and</w:t>
            </w:r>
            <w:r w:rsidR="00BC1A5D" w:rsidRPr="006337E7">
              <w:rPr>
                <w:bCs/>
              </w:rPr>
              <w:t xml:space="preserve"> </w:t>
            </w:r>
            <w:r w:rsidRPr="006337E7">
              <w:rPr>
                <w:bCs/>
              </w:rPr>
              <w:t xml:space="preserve">use of new </w:t>
            </w:r>
            <w:r w:rsidR="00BC1A5D" w:rsidRPr="006337E7">
              <w:rPr>
                <w:bCs/>
              </w:rPr>
              <w:t>grass cutting equipment</w:t>
            </w:r>
            <w:r w:rsidRPr="006337E7">
              <w:rPr>
                <w:bCs/>
              </w:rPr>
              <w:t xml:space="preserve"> for meadow management</w:t>
            </w:r>
            <w:r w:rsidR="00BC1A5D" w:rsidRPr="006337E7">
              <w:rPr>
                <w:bCs/>
              </w:rPr>
              <w:t>.</w:t>
            </w:r>
          </w:p>
        </w:tc>
      </w:tr>
      <w:tr w:rsidR="00AC4C07" w:rsidRPr="00B52B70" w14:paraId="36ED0826" w14:textId="77777777" w:rsidTr="00AC4C07">
        <w:tc>
          <w:tcPr>
            <w:tcW w:w="1696" w:type="dxa"/>
            <w:tcBorders>
              <w:bottom w:val="nil"/>
            </w:tcBorders>
          </w:tcPr>
          <w:p w14:paraId="00CC9651" w14:textId="3F74263D" w:rsidR="00AC4C07" w:rsidRPr="00802711" w:rsidRDefault="00AC4C07" w:rsidP="008F6AE6">
            <w:pPr>
              <w:rPr>
                <w:b/>
                <w:color w:val="00B0F0"/>
              </w:rPr>
            </w:pPr>
            <w:r w:rsidRPr="00802711">
              <w:rPr>
                <w:b/>
              </w:rPr>
              <w:t xml:space="preserve">Sharing good practice </w:t>
            </w:r>
          </w:p>
        </w:tc>
        <w:tc>
          <w:tcPr>
            <w:tcW w:w="7513" w:type="dxa"/>
          </w:tcPr>
          <w:p w14:paraId="34367BC4" w14:textId="69C68BF2" w:rsidR="00AC4C07" w:rsidRPr="00B52B70" w:rsidRDefault="00AC4C07" w:rsidP="008F6AE6">
            <w:pPr>
              <w:rPr>
                <w:bCs/>
                <w:color w:val="00B0F0"/>
              </w:rPr>
            </w:pPr>
            <w:r w:rsidRPr="00BC1A5D">
              <w:rPr>
                <w:bCs/>
              </w:rPr>
              <w:t>The Green Champions network offer</w:t>
            </w:r>
            <w:r w:rsidR="003A1EBE">
              <w:rPr>
                <w:bCs/>
              </w:rPr>
              <w:t>ed</w:t>
            </w:r>
            <w:r w:rsidRPr="00BC1A5D">
              <w:rPr>
                <w:bCs/>
              </w:rPr>
              <w:t xml:space="preserve"> a </w:t>
            </w:r>
            <w:r w:rsidR="00BC1A5D" w:rsidRPr="00BC1A5D">
              <w:rPr>
                <w:bCs/>
              </w:rPr>
              <w:t>way</w:t>
            </w:r>
            <w:r w:rsidRPr="00BC1A5D">
              <w:rPr>
                <w:bCs/>
              </w:rPr>
              <w:t xml:space="preserve"> to harness</w:t>
            </w:r>
            <w:r w:rsidR="003A1EBE">
              <w:rPr>
                <w:bCs/>
              </w:rPr>
              <w:t xml:space="preserve"> and share</w:t>
            </w:r>
            <w:r w:rsidRPr="00BC1A5D">
              <w:rPr>
                <w:bCs/>
              </w:rPr>
              <w:t xml:space="preserve"> individual</w:t>
            </w:r>
            <w:r w:rsidR="003A1EBE">
              <w:rPr>
                <w:bCs/>
              </w:rPr>
              <w:t xml:space="preserve"> officer</w:t>
            </w:r>
            <w:r w:rsidRPr="00BC1A5D">
              <w:rPr>
                <w:bCs/>
              </w:rPr>
              <w:t>s’ interest</w:t>
            </w:r>
            <w:r w:rsidR="00BC1A5D" w:rsidRPr="00BC1A5D">
              <w:rPr>
                <w:bCs/>
              </w:rPr>
              <w:t>s</w:t>
            </w:r>
            <w:r w:rsidRPr="00BC1A5D">
              <w:rPr>
                <w:bCs/>
              </w:rPr>
              <w:t xml:space="preserve"> </w:t>
            </w:r>
            <w:r w:rsidR="003A1EBE">
              <w:rPr>
                <w:bCs/>
              </w:rPr>
              <w:t>in and knowledge of</w:t>
            </w:r>
            <w:r w:rsidRPr="00BC1A5D">
              <w:rPr>
                <w:bCs/>
              </w:rPr>
              <w:t xml:space="preserve"> environmental matters.</w:t>
            </w:r>
          </w:p>
        </w:tc>
      </w:tr>
      <w:tr w:rsidR="00AC4C07" w:rsidRPr="00B52B70" w14:paraId="2410B0FA" w14:textId="77777777" w:rsidTr="00AC4C07">
        <w:tc>
          <w:tcPr>
            <w:tcW w:w="1696" w:type="dxa"/>
            <w:tcBorders>
              <w:top w:val="nil"/>
            </w:tcBorders>
          </w:tcPr>
          <w:p w14:paraId="36B2669A" w14:textId="77777777" w:rsidR="00AC4C07" w:rsidRPr="00B52B70" w:rsidRDefault="00AC4C07" w:rsidP="008F6AE6">
            <w:pPr>
              <w:rPr>
                <w:bCs/>
                <w:color w:val="00B0F0"/>
              </w:rPr>
            </w:pPr>
          </w:p>
        </w:tc>
        <w:tc>
          <w:tcPr>
            <w:tcW w:w="7513" w:type="dxa"/>
          </w:tcPr>
          <w:p w14:paraId="51BCDA2F" w14:textId="02F26A0C" w:rsidR="00AC4C07" w:rsidRPr="00B52B70" w:rsidRDefault="00AC4C07" w:rsidP="008F6AE6">
            <w:pPr>
              <w:rPr>
                <w:bCs/>
                <w:color w:val="00B0F0"/>
              </w:rPr>
            </w:pPr>
            <w:r w:rsidRPr="00BC1A5D">
              <w:rPr>
                <w:bCs/>
              </w:rPr>
              <w:t>The Biodiversity Officer share</w:t>
            </w:r>
            <w:r w:rsidR="00BC1A5D">
              <w:rPr>
                <w:bCs/>
              </w:rPr>
              <w:t>d</w:t>
            </w:r>
            <w:r w:rsidRPr="00BC1A5D">
              <w:rPr>
                <w:bCs/>
              </w:rPr>
              <w:t xml:space="preserve"> good practice with colleagues across Scotland via the Scottish Biodiversity Officers Network</w:t>
            </w:r>
            <w:r w:rsidR="00BC1A5D">
              <w:rPr>
                <w:bCs/>
              </w:rPr>
              <w:t>, Park Managers Forum</w:t>
            </w:r>
            <w:r w:rsidRPr="00BC1A5D">
              <w:rPr>
                <w:bCs/>
              </w:rPr>
              <w:t xml:space="preserve"> and other Scotland-wide biodiversity fora and stakeholder groups.</w:t>
            </w:r>
          </w:p>
        </w:tc>
      </w:tr>
      <w:bookmarkEnd w:id="20"/>
    </w:tbl>
    <w:p w14:paraId="5FF5AB6A" w14:textId="77777777" w:rsidR="001A01EA" w:rsidRPr="00B52B70" w:rsidRDefault="001A01EA" w:rsidP="004B1A33">
      <w:pPr>
        <w:rPr>
          <w:b/>
          <w:color w:val="00B0F0"/>
        </w:rPr>
      </w:pPr>
    </w:p>
    <w:p w14:paraId="063E23DE" w14:textId="77777777" w:rsidR="001A01EA" w:rsidRPr="00B52B70" w:rsidRDefault="001A01EA" w:rsidP="004B1A33">
      <w:pPr>
        <w:rPr>
          <w:b/>
          <w:color w:val="00B0F0"/>
        </w:rPr>
      </w:pPr>
    </w:p>
    <w:p w14:paraId="0288A7AF" w14:textId="6D6175D8" w:rsidR="008F6AE6" w:rsidRPr="00CE2E71" w:rsidRDefault="008F6AE6" w:rsidP="00AD1B22">
      <w:pPr>
        <w:pStyle w:val="Heading2"/>
        <w:rPr>
          <w:rFonts w:asciiTheme="minorHAnsi" w:hAnsiTheme="minorHAnsi" w:cstheme="minorHAnsi"/>
          <w:b/>
          <w:bCs/>
          <w:color w:val="auto"/>
        </w:rPr>
      </w:pPr>
      <w:bookmarkStart w:id="22" w:name="_Toc153373244"/>
      <w:r w:rsidRPr="00CE2E71">
        <w:rPr>
          <w:rFonts w:asciiTheme="minorHAnsi" w:hAnsiTheme="minorHAnsi" w:cstheme="minorHAnsi"/>
          <w:b/>
          <w:bCs/>
          <w:color w:val="auto"/>
        </w:rPr>
        <w:t xml:space="preserve">Awareness raising, communication and </w:t>
      </w:r>
      <w:proofErr w:type="gramStart"/>
      <w:r w:rsidRPr="00CE2E71">
        <w:rPr>
          <w:rFonts w:asciiTheme="minorHAnsi" w:hAnsiTheme="minorHAnsi" w:cstheme="minorHAnsi"/>
          <w:b/>
          <w:bCs/>
          <w:color w:val="auto"/>
        </w:rPr>
        <w:t>education</w:t>
      </w:r>
      <w:bookmarkEnd w:id="22"/>
      <w:proofErr w:type="gramEnd"/>
      <w:r w:rsidRPr="00CE2E71">
        <w:rPr>
          <w:rFonts w:asciiTheme="minorHAnsi" w:hAnsiTheme="minorHAnsi" w:cstheme="minorHAnsi"/>
          <w:b/>
          <w:bCs/>
          <w:color w:val="auto"/>
        </w:rPr>
        <w:t xml:space="preserve"> </w:t>
      </w:r>
    </w:p>
    <w:p w14:paraId="53392692" w14:textId="2DBB22CF" w:rsidR="00362129" w:rsidRPr="00CE2E71" w:rsidRDefault="00712BA7" w:rsidP="004B1A33">
      <w:pPr>
        <w:rPr>
          <w:rFonts w:cstheme="minorHAnsi"/>
          <w:bCs/>
        </w:rPr>
      </w:pPr>
      <w:r w:rsidRPr="00CE2E71">
        <w:rPr>
          <w:rFonts w:cstheme="minorHAnsi"/>
          <w:bCs/>
        </w:rPr>
        <w:t>A range of methods</w:t>
      </w:r>
      <w:r w:rsidR="00EA1287" w:rsidRPr="00CE2E71">
        <w:rPr>
          <w:rFonts w:cstheme="minorHAnsi"/>
          <w:bCs/>
        </w:rPr>
        <w:t xml:space="preserve"> </w:t>
      </w:r>
      <w:r w:rsidR="003A1EBE">
        <w:rPr>
          <w:rFonts w:cstheme="minorHAnsi"/>
          <w:bCs/>
        </w:rPr>
        <w:t>were</w:t>
      </w:r>
      <w:r w:rsidRPr="00CE2E71">
        <w:rPr>
          <w:rFonts w:cstheme="minorHAnsi"/>
          <w:bCs/>
        </w:rPr>
        <w:t xml:space="preserve"> used to raise awareness and communicat</w:t>
      </w:r>
      <w:r w:rsidR="00140531" w:rsidRPr="00CE2E71">
        <w:rPr>
          <w:rFonts w:cstheme="minorHAnsi"/>
          <w:bCs/>
        </w:rPr>
        <w:t>e</w:t>
      </w:r>
      <w:r w:rsidRPr="00CE2E71">
        <w:rPr>
          <w:rFonts w:cstheme="minorHAnsi"/>
          <w:bCs/>
        </w:rPr>
        <w:t xml:space="preserve"> both within the Council and beyond. </w:t>
      </w:r>
      <w:r w:rsidR="00140531" w:rsidRPr="00CE2E71">
        <w:rPr>
          <w:rFonts w:cstheme="minorHAnsi"/>
          <w:bCs/>
        </w:rPr>
        <w:t>S</w:t>
      </w:r>
      <w:r w:rsidRPr="00CE2E71">
        <w:rPr>
          <w:rFonts w:cstheme="minorHAnsi"/>
          <w:bCs/>
        </w:rPr>
        <w:t>chools offer</w:t>
      </w:r>
      <w:r w:rsidR="003A1EBE">
        <w:rPr>
          <w:rFonts w:cstheme="minorHAnsi"/>
          <w:bCs/>
        </w:rPr>
        <w:t>ed</w:t>
      </w:r>
      <w:r w:rsidRPr="00CE2E71">
        <w:rPr>
          <w:rFonts w:cstheme="minorHAnsi"/>
          <w:bCs/>
        </w:rPr>
        <w:t xml:space="preserve"> a wide range of environmental learning opportunities</w:t>
      </w:r>
      <w:r w:rsidR="00140531" w:rsidRPr="00CE2E71">
        <w:rPr>
          <w:rFonts w:cstheme="minorHAnsi"/>
          <w:bCs/>
        </w:rPr>
        <w:t xml:space="preserve"> with access to nature within their grounds or in nearby greenspace</w:t>
      </w:r>
      <w:r w:rsidRPr="00CE2E71">
        <w:rPr>
          <w:rFonts w:cstheme="minorHAnsi"/>
          <w:bCs/>
        </w:rPr>
        <w:t>.</w:t>
      </w:r>
    </w:p>
    <w:p w14:paraId="1BBA6AA1" w14:textId="358ADD98" w:rsidR="00E12135" w:rsidRPr="00CE2E71" w:rsidRDefault="00E12135" w:rsidP="004B1A33">
      <w:pPr>
        <w:rPr>
          <w:rFonts w:cstheme="minorHAnsi"/>
          <w:b/>
        </w:rPr>
      </w:pPr>
      <w:r w:rsidRPr="00CE2E71">
        <w:rPr>
          <w:rFonts w:cstheme="minorHAnsi"/>
          <w:b/>
        </w:rPr>
        <w:t xml:space="preserve">Table 6: Examples of awareness </w:t>
      </w:r>
      <w:proofErr w:type="gramStart"/>
      <w:r w:rsidRPr="00CE2E71">
        <w:rPr>
          <w:rFonts w:cstheme="minorHAnsi"/>
          <w:b/>
        </w:rPr>
        <w:t>raising,</w:t>
      </w:r>
      <w:proofErr w:type="gramEnd"/>
      <w:r w:rsidRPr="00CE2E71">
        <w:rPr>
          <w:rFonts w:cstheme="minorHAnsi"/>
          <w:b/>
        </w:rPr>
        <w:t xml:space="preserve"> communication and education (20</w:t>
      </w:r>
      <w:r w:rsidR="00191AFE" w:rsidRPr="00CE2E71">
        <w:rPr>
          <w:rFonts w:cstheme="minorHAnsi"/>
          <w:b/>
        </w:rPr>
        <w:t>21</w:t>
      </w:r>
      <w:r w:rsidRPr="00CE2E71">
        <w:rPr>
          <w:rFonts w:cstheme="minorHAnsi"/>
          <w:b/>
        </w:rPr>
        <w:t>-2</w:t>
      </w:r>
      <w:r w:rsidR="00191AFE" w:rsidRPr="00CE2E71">
        <w:rPr>
          <w:rFonts w:cstheme="minorHAnsi"/>
          <w:b/>
        </w:rPr>
        <w:t>3</w:t>
      </w:r>
      <w:r w:rsidRPr="00CE2E71">
        <w:rPr>
          <w:rFonts w:cstheme="minorHAnsi"/>
          <w:b/>
        </w:rPr>
        <w:t>)</w:t>
      </w:r>
    </w:p>
    <w:tbl>
      <w:tblPr>
        <w:tblStyle w:val="TableGrid"/>
        <w:tblW w:w="9209" w:type="dxa"/>
        <w:tblLook w:val="04A0" w:firstRow="1" w:lastRow="0" w:firstColumn="1" w:lastColumn="0" w:noHBand="0" w:noVBand="1"/>
      </w:tblPr>
      <w:tblGrid>
        <w:gridCol w:w="1650"/>
        <w:gridCol w:w="7559"/>
      </w:tblGrid>
      <w:tr w:rsidR="00191AFE" w:rsidRPr="00CE2E71" w14:paraId="43C645BA" w14:textId="73CF4850" w:rsidTr="00191AFE">
        <w:tc>
          <w:tcPr>
            <w:tcW w:w="1650" w:type="dxa"/>
            <w:tcBorders>
              <w:bottom w:val="nil"/>
            </w:tcBorders>
          </w:tcPr>
          <w:p w14:paraId="643939AA" w14:textId="33C6A711" w:rsidR="00191AFE" w:rsidRPr="00CE2E71" w:rsidRDefault="00191AFE" w:rsidP="004B1A33">
            <w:pPr>
              <w:rPr>
                <w:rFonts w:cstheme="minorHAnsi"/>
                <w:b/>
                <w:color w:val="00B0F0"/>
              </w:rPr>
            </w:pPr>
            <w:r w:rsidRPr="00CE2E71">
              <w:rPr>
                <w:rFonts w:cstheme="minorHAnsi"/>
                <w:b/>
              </w:rPr>
              <w:t>Awareness raising &amp; communication</w:t>
            </w:r>
          </w:p>
        </w:tc>
        <w:tc>
          <w:tcPr>
            <w:tcW w:w="7559" w:type="dxa"/>
          </w:tcPr>
          <w:p w14:paraId="424CB9A5" w14:textId="29A945E8" w:rsidR="00191AFE" w:rsidRPr="00CE2E71" w:rsidRDefault="00191AFE" w:rsidP="004B1A33">
            <w:pPr>
              <w:rPr>
                <w:rFonts w:cstheme="minorHAnsi"/>
                <w:bCs/>
                <w:color w:val="00B0F0"/>
              </w:rPr>
            </w:pPr>
            <w:r w:rsidRPr="00CE2E71">
              <w:rPr>
                <w:rFonts w:cstheme="minorHAnsi"/>
                <w:bCs/>
              </w:rPr>
              <w:t xml:space="preserve">Social media, (including </w:t>
            </w:r>
            <w:r w:rsidR="00CE2E71" w:rsidRPr="00CE2E71">
              <w:rPr>
                <w:rFonts w:cstheme="minorHAnsi"/>
                <w:bCs/>
              </w:rPr>
              <w:t xml:space="preserve">the </w:t>
            </w:r>
            <w:r w:rsidRPr="00CE2E71">
              <w:rPr>
                <w:rFonts w:cstheme="minorHAnsi"/>
                <w:bCs/>
              </w:rPr>
              <w:t xml:space="preserve">Falkirk Explored </w:t>
            </w:r>
            <w:proofErr w:type="spellStart"/>
            <w:r w:rsidRPr="00CE2E71">
              <w:rPr>
                <w:rFonts w:cstheme="minorHAnsi"/>
                <w:bCs/>
              </w:rPr>
              <w:t>facebook</w:t>
            </w:r>
            <w:proofErr w:type="spellEnd"/>
            <w:r w:rsidRPr="00CE2E71">
              <w:rPr>
                <w:rFonts w:cstheme="minorHAnsi"/>
                <w:bCs/>
              </w:rPr>
              <w:t xml:space="preserve"> page) has grown in popularity and </w:t>
            </w:r>
            <w:r w:rsidR="003A1EBE">
              <w:rPr>
                <w:rFonts w:cstheme="minorHAnsi"/>
                <w:bCs/>
              </w:rPr>
              <w:t>was</w:t>
            </w:r>
            <w:r w:rsidRPr="00CE2E71">
              <w:rPr>
                <w:rFonts w:cstheme="minorHAnsi"/>
                <w:bCs/>
              </w:rPr>
              <w:t xml:space="preserve"> </w:t>
            </w:r>
            <w:r w:rsidR="003A1EBE">
              <w:rPr>
                <w:rFonts w:cstheme="minorHAnsi"/>
                <w:bCs/>
              </w:rPr>
              <w:t>used to</w:t>
            </w:r>
            <w:r w:rsidRPr="00CE2E71">
              <w:rPr>
                <w:rFonts w:cstheme="minorHAnsi"/>
                <w:bCs/>
              </w:rPr>
              <w:t xml:space="preserve"> shar</w:t>
            </w:r>
            <w:r w:rsidR="003A1EBE">
              <w:rPr>
                <w:rFonts w:cstheme="minorHAnsi"/>
                <w:bCs/>
              </w:rPr>
              <w:t>e</w:t>
            </w:r>
            <w:r w:rsidRPr="00CE2E71">
              <w:rPr>
                <w:rFonts w:cstheme="minorHAnsi"/>
                <w:bCs/>
              </w:rPr>
              <w:t xml:space="preserve"> messages about biodiversity issues.</w:t>
            </w:r>
          </w:p>
        </w:tc>
      </w:tr>
      <w:tr w:rsidR="00191AFE" w:rsidRPr="00CE2E71" w14:paraId="5E8DFE73" w14:textId="54A96A02" w:rsidTr="00EA3352">
        <w:trPr>
          <w:trHeight w:val="626"/>
        </w:trPr>
        <w:tc>
          <w:tcPr>
            <w:tcW w:w="1650" w:type="dxa"/>
            <w:tcBorders>
              <w:top w:val="nil"/>
              <w:bottom w:val="nil"/>
            </w:tcBorders>
          </w:tcPr>
          <w:p w14:paraId="14B95866" w14:textId="77777777" w:rsidR="00191AFE" w:rsidRPr="00CE2E71" w:rsidRDefault="00191AFE" w:rsidP="004B1A33">
            <w:pPr>
              <w:rPr>
                <w:rFonts w:cstheme="minorHAnsi"/>
                <w:bCs/>
              </w:rPr>
            </w:pPr>
          </w:p>
        </w:tc>
        <w:tc>
          <w:tcPr>
            <w:tcW w:w="7559" w:type="dxa"/>
          </w:tcPr>
          <w:p w14:paraId="2580F043" w14:textId="2A4A5763" w:rsidR="00191AFE" w:rsidRPr="00CE2E71" w:rsidRDefault="00191AFE" w:rsidP="00EA3352">
            <w:pPr>
              <w:rPr>
                <w:rFonts w:cstheme="minorHAnsi"/>
                <w:bCs/>
              </w:rPr>
            </w:pPr>
            <w:r w:rsidRPr="00CE2E71">
              <w:rPr>
                <w:rFonts w:cstheme="minorHAnsi"/>
                <w:bCs/>
              </w:rPr>
              <w:t xml:space="preserve">Libraries have a wide range of stock in a variety of formats for all ages covering topics on sustainability, environment, </w:t>
            </w:r>
            <w:r w:rsidR="00EA3352" w:rsidRPr="00CE2E71">
              <w:rPr>
                <w:rFonts w:cstheme="minorHAnsi"/>
                <w:bCs/>
              </w:rPr>
              <w:t xml:space="preserve">and </w:t>
            </w:r>
            <w:r w:rsidRPr="00CE2E71">
              <w:rPr>
                <w:rFonts w:cstheme="minorHAnsi"/>
                <w:bCs/>
              </w:rPr>
              <w:t>biodiversity</w:t>
            </w:r>
            <w:r w:rsidR="00EA3352" w:rsidRPr="00CE2E71">
              <w:rPr>
                <w:rFonts w:cstheme="minorHAnsi"/>
                <w:bCs/>
              </w:rPr>
              <w:t xml:space="preserve">. </w:t>
            </w:r>
            <w:r w:rsidR="002B3478">
              <w:rPr>
                <w:rFonts w:cstheme="minorHAnsi"/>
                <w:bCs/>
              </w:rPr>
              <w:t xml:space="preserve">They </w:t>
            </w:r>
            <w:r w:rsidR="002B3478" w:rsidRPr="002B3478">
              <w:rPr>
                <w:rFonts w:cstheme="minorHAnsi"/>
                <w:bCs/>
              </w:rPr>
              <w:t>suppl</w:t>
            </w:r>
            <w:r w:rsidR="002B3478">
              <w:rPr>
                <w:rFonts w:cstheme="minorHAnsi"/>
                <w:bCs/>
              </w:rPr>
              <w:t>ied</w:t>
            </w:r>
            <w:r w:rsidR="002B3478" w:rsidRPr="002B3478">
              <w:rPr>
                <w:rFonts w:cstheme="minorHAnsi"/>
                <w:bCs/>
              </w:rPr>
              <w:t xml:space="preserve"> information from</w:t>
            </w:r>
            <w:r w:rsidR="003A1EBE">
              <w:rPr>
                <w:rFonts w:cstheme="minorHAnsi"/>
                <w:bCs/>
              </w:rPr>
              <w:t>,</w:t>
            </w:r>
            <w:r w:rsidR="002B3478" w:rsidRPr="002B3478">
              <w:rPr>
                <w:rFonts w:cstheme="minorHAnsi"/>
                <w:bCs/>
              </w:rPr>
              <w:t xml:space="preserve"> and provide</w:t>
            </w:r>
            <w:r w:rsidR="002B3478">
              <w:rPr>
                <w:rFonts w:cstheme="minorHAnsi"/>
                <w:bCs/>
              </w:rPr>
              <w:t>d</w:t>
            </w:r>
            <w:r w:rsidR="002B3478" w:rsidRPr="002B3478">
              <w:rPr>
                <w:rFonts w:cstheme="minorHAnsi"/>
                <w:bCs/>
              </w:rPr>
              <w:t xml:space="preserve"> signposting to</w:t>
            </w:r>
            <w:r w:rsidR="003A1EBE">
              <w:rPr>
                <w:rFonts w:cstheme="minorHAnsi"/>
                <w:bCs/>
              </w:rPr>
              <w:t>,</w:t>
            </w:r>
            <w:r w:rsidR="002B3478" w:rsidRPr="002B3478">
              <w:rPr>
                <w:rFonts w:cstheme="minorHAnsi"/>
                <w:bCs/>
              </w:rPr>
              <w:t xml:space="preserve"> agencies and partners linked to biodiversity </w:t>
            </w:r>
            <w:proofErr w:type="gramStart"/>
            <w:r w:rsidR="002B3478" w:rsidRPr="002B3478">
              <w:rPr>
                <w:rFonts w:cstheme="minorHAnsi"/>
                <w:bCs/>
              </w:rPr>
              <w:t>e.g.</w:t>
            </w:r>
            <w:proofErr w:type="gramEnd"/>
            <w:r w:rsidR="002B3478" w:rsidRPr="002B3478">
              <w:rPr>
                <w:rFonts w:cstheme="minorHAnsi"/>
                <w:bCs/>
              </w:rPr>
              <w:t xml:space="preserve"> Forth Environment Link, SEPA, </w:t>
            </w:r>
            <w:r w:rsidR="002B3478">
              <w:rPr>
                <w:rFonts w:cstheme="minorHAnsi"/>
                <w:bCs/>
              </w:rPr>
              <w:t xml:space="preserve">and </w:t>
            </w:r>
            <w:r w:rsidR="002B3478" w:rsidRPr="002B3478">
              <w:rPr>
                <w:rFonts w:cstheme="minorHAnsi"/>
                <w:bCs/>
              </w:rPr>
              <w:t>Sustainable Thinking Scotland</w:t>
            </w:r>
            <w:r w:rsidR="002B3478">
              <w:rPr>
                <w:rFonts w:cstheme="minorHAnsi"/>
                <w:bCs/>
              </w:rPr>
              <w:t>.</w:t>
            </w:r>
            <w:r w:rsidR="002B3478" w:rsidRPr="002B3478">
              <w:rPr>
                <w:rFonts w:cstheme="minorHAnsi"/>
                <w:bCs/>
              </w:rPr>
              <w:t xml:space="preserve"> </w:t>
            </w:r>
          </w:p>
        </w:tc>
      </w:tr>
      <w:tr w:rsidR="00191AFE" w:rsidRPr="00CE2E71" w14:paraId="1A1C80A2" w14:textId="039D2252" w:rsidTr="00191AFE">
        <w:trPr>
          <w:trHeight w:val="1074"/>
        </w:trPr>
        <w:tc>
          <w:tcPr>
            <w:tcW w:w="1650" w:type="dxa"/>
            <w:tcBorders>
              <w:top w:val="nil"/>
              <w:bottom w:val="nil"/>
            </w:tcBorders>
          </w:tcPr>
          <w:p w14:paraId="20D77693" w14:textId="0B9317DB" w:rsidR="00191AFE" w:rsidRPr="00CE2E71" w:rsidRDefault="00191AFE" w:rsidP="004B1A33">
            <w:pPr>
              <w:rPr>
                <w:rFonts w:cstheme="minorHAnsi"/>
                <w:bCs/>
                <w:color w:val="00B0F0"/>
              </w:rPr>
            </w:pPr>
          </w:p>
        </w:tc>
        <w:tc>
          <w:tcPr>
            <w:tcW w:w="7559" w:type="dxa"/>
          </w:tcPr>
          <w:p w14:paraId="286DCE4F" w14:textId="089CCA12" w:rsidR="00191AFE" w:rsidRPr="00CE2E71" w:rsidRDefault="00191AFE" w:rsidP="004B1A33">
            <w:pPr>
              <w:rPr>
                <w:rFonts w:cstheme="minorHAnsi"/>
                <w:bCs/>
              </w:rPr>
            </w:pPr>
            <w:r w:rsidRPr="00CE2E71">
              <w:rPr>
                <w:rFonts w:cstheme="minorHAnsi"/>
                <w:bCs/>
              </w:rPr>
              <w:t>The outdoor rangers promote</w:t>
            </w:r>
            <w:r w:rsidR="00CE2E71" w:rsidRPr="00CE2E71">
              <w:rPr>
                <w:rFonts w:cstheme="minorHAnsi"/>
                <w:bCs/>
              </w:rPr>
              <w:t>d</w:t>
            </w:r>
            <w:r w:rsidRPr="00CE2E71">
              <w:rPr>
                <w:rFonts w:cstheme="minorHAnsi"/>
                <w:bCs/>
              </w:rPr>
              <w:t xml:space="preserve"> a wide range of opportunities for people to discover local biodiversity, through their work with schools and community groups, a programme of public events, and the provision of site interpretation.</w:t>
            </w:r>
          </w:p>
        </w:tc>
      </w:tr>
      <w:tr w:rsidR="00191AFE" w:rsidRPr="00CE2E71" w14:paraId="1A026502" w14:textId="3A976098" w:rsidTr="00191AFE">
        <w:trPr>
          <w:trHeight w:val="918"/>
        </w:trPr>
        <w:tc>
          <w:tcPr>
            <w:tcW w:w="1650" w:type="dxa"/>
            <w:tcBorders>
              <w:top w:val="nil"/>
              <w:bottom w:val="nil"/>
            </w:tcBorders>
          </w:tcPr>
          <w:p w14:paraId="1D3E9008" w14:textId="77777777" w:rsidR="00191AFE" w:rsidRPr="00CE2E71" w:rsidRDefault="00191AFE" w:rsidP="004B1A33">
            <w:pPr>
              <w:rPr>
                <w:rFonts w:cstheme="minorHAnsi"/>
                <w:bCs/>
                <w:color w:val="00B0F0"/>
              </w:rPr>
            </w:pPr>
          </w:p>
        </w:tc>
        <w:tc>
          <w:tcPr>
            <w:tcW w:w="7559" w:type="dxa"/>
          </w:tcPr>
          <w:p w14:paraId="042852F0" w14:textId="5D18838F" w:rsidR="00191AFE" w:rsidRPr="00CE2E71" w:rsidRDefault="00191AFE" w:rsidP="004B1A33">
            <w:pPr>
              <w:rPr>
                <w:rFonts w:cstheme="minorHAnsi"/>
                <w:bCs/>
                <w:color w:val="00B0F0"/>
              </w:rPr>
            </w:pPr>
            <w:r w:rsidRPr="00CE2E71">
              <w:rPr>
                <w:rFonts w:cstheme="minorHAnsi"/>
                <w:bCs/>
              </w:rPr>
              <w:t>Falkirk Council supported a variety of initiatives to promote biodiversity and encourage people to learn more about it</w:t>
            </w:r>
            <w:r w:rsidR="00EA3352" w:rsidRPr="00CE2E71">
              <w:rPr>
                <w:rFonts w:cstheme="minorHAnsi"/>
                <w:bCs/>
              </w:rPr>
              <w:t>,</w:t>
            </w:r>
            <w:r w:rsidRPr="00CE2E71">
              <w:rPr>
                <w:rFonts w:cstheme="minorHAnsi"/>
                <w:bCs/>
              </w:rPr>
              <w:t xml:space="preserve"> including practical volunteering opportunities and </w:t>
            </w:r>
            <w:r w:rsidR="00EA3352" w:rsidRPr="00CE2E71">
              <w:rPr>
                <w:rFonts w:cstheme="minorHAnsi"/>
                <w:bCs/>
              </w:rPr>
              <w:t>led walks.</w:t>
            </w:r>
          </w:p>
        </w:tc>
      </w:tr>
      <w:tr w:rsidR="00191AFE" w:rsidRPr="00CE2E71" w14:paraId="5257221C" w14:textId="229B59E4" w:rsidTr="003A1EBE">
        <w:trPr>
          <w:trHeight w:val="724"/>
        </w:trPr>
        <w:tc>
          <w:tcPr>
            <w:tcW w:w="1650" w:type="dxa"/>
            <w:tcBorders>
              <w:top w:val="nil"/>
              <w:bottom w:val="nil"/>
            </w:tcBorders>
          </w:tcPr>
          <w:p w14:paraId="23C5E79A" w14:textId="77777777" w:rsidR="00191AFE" w:rsidRPr="00CE2E71" w:rsidRDefault="00191AFE" w:rsidP="004B1A33">
            <w:pPr>
              <w:rPr>
                <w:rFonts w:cstheme="minorHAnsi"/>
                <w:bCs/>
              </w:rPr>
            </w:pPr>
          </w:p>
        </w:tc>
        <w:tc>
          <w:tcPr>
            <w:tcW w:w="7559" w:type="dxa"/>
          </w:tcPr>
          <w:p w14:paraId="7A52B783" w14:textId="2B017A48" w:rsidR="00191AFE" w:rsidRPr="00CE2E71" w:rsidRDefault="00191AFE" w:rsidP="004B1A33">
            <w:pPr>
              <w:rPr>
                <w:rFonts w:cstheme="minorHAnsi"/>
                <w:bCs/>
              </w:rPr>
            </w:pPr>
            <w:r w:rsidRPr="00CE2E71">
              <w:rPr>
                <w:rFonts w:cstheme="minorHAnsi"/>
                <w:bCs/>
              </w:rPr>
              <w:t>Falkirk Council provided support to the Falkirk Wildlife Volunteers Group – a group of local volunteers taking action to conserve biodiversity.</w:t>
            </w:r>
          </w:p>
        </w:tc>
      </w:tr>
      <w:tr w:rsidR="003A1EBE" w:rsidRPr="00CE2E71" w14:paraId="156DE088" w14:textId="77777777" w:rsidTr="003A1EBE">
        <w:trPr>
          <w:trHeight w:val="724"/>
        </w:trPr>
        <w:tc>
          <w:tcPr>
            <w:tcW w:w="1650" w:type="dxa"/>
            <w:tcBorders>
              <w:top w:val="nil"/>
            </w:tcBorders>
          </w:tcPr>
          <w:p w14:paraId="665A2A41" w14:textId="77777777" w:rsidR="003A1EBE" w:rsidRPr="00CE2E71" w:rsidRDefault="003A1EBE" w:rsidP="004B1A33">
            <w:pPr>
              <w:rPr>
                <w:rFonts w:cstheme="minorHAnsi"/>
                <w:bCs/>
              </w:rPr>
            </w:pPr>
          </w:p>
        </w:tc>
        <w:tc>
          <w:tcPr>
            <w:tcW w:w="7559" w:type="dxa"/>
          </w:tcPr>
          <w:p w14:paraId="2C13FA16" w14:textId="0B8613BD" w:rsidR="003A1EBE" w:rsidRPr="00CE2E71" w:rsidRDefault="003A1EBE" w:rsidP="004B1A33">
            <w:pPr>
              <w:rPr>
                <w:rFonts w:cstheme="minorHAnsi"/>
                <w:bCs/>
              </w:rPr>
            </w:pPr>
            <w:r>
              <w:rPr>
                <w:rFonts w:cstheme="minorHAnsi"/>
                <w:bCs/>
              </w:rPr>
              <w:t>The ‘Spaces for Nature’ project designed a logo and series of interpretation panels to raise awareness of habitat creation in greenspaces and the importance of making space for nature.</w:t>
            </w:r>
          </w:p>
        </w:tc>
      </w:tr>
      <w:tr w:rsidR="00191AFE" w:rsidRPr="00CE2E71" w14:paraId="06DC8B7C" w14:textId="3824F671" w:rsidTr="00CE2E71">
        <w:tc>
          <w:tcPr>
            <w:tcW w:w="1650" w:type="dxa"/>
            <w:tcBorders>
              <w:bottom w:val="nil"/>
            </w:tcBorders>
          </w:tcPr>
          <w:p w14:paraId="6B494204" w14:textId="75FBC166" w:rsidR="00191AFE" w:rsidRPr="00CE2E71" w:rsidRDefault="00191AFE" w:rsidP="004B1A33">
            <w:pPr>
              <w:rPr>
                <w:rFonts w:cstheme="minorHAnsi"/>
                <w:bCs/>
                <w:color w:val="00B0F0"/>
              </w:rPr>
            </w:pPr>
            <w:r w:rsidRPr="00CE2E71">
              <w:rPr>
                <w:rFonts w:cstheme="minorHAnsi"/>
                <w:bCs/>
              </w:rPr>
              <w:t>Education</w:t>
            </w:r>
          </w:p>
        </w:tc>
        <w:tc>
          <w:tcPr>
            <w:tcW w:w="7559" w:type="dxa"/>
          </w:tcPr>
          <w:p w14:paraId="2EE653F1" w14:textId="6F6070B2" w:rsidR="00191AFE" w:rsidRPr="00CE2E71" w:rsidRDefault="00EA3352" w:rsidP="00191AFE">
            <w:pPr>
              <w:rPr>
                <w:rFonts w:cstheme="minorHAnsi"/>
                <w:bCs/>
                <w:color w:val="00B0F0"/>
              </w:rPr>
            </w:pPr>
            <w:r w:rsidRPr="00CE2E71">
              <w:rPr>
                <w:rFonts w:cstheme="minorHAnsi"/>
                <w:bCs/>
              </w:rPr>
              <w:t>The curriculum support team</w:t>
            </w:r>
            <w:r w:rsidR="00191AFE" w:rsidRPr="00CE2E71">
              <w:rPr>
                <w:rFonts w:cstheme="minorHAnsi"/>
                <w:bCs/>
              </w:rPr>
              <w:t xml:space="preserve"> developed</w:t>
            </w:r>
            <w:r w:rsidRPr="00CE2E71">
              <w:rPr>
                <w:rFonts w:cstheme="minorHAnsi"/>
                <w:bCs/>
              </w:rPr>
              <w:t xml:space="preserve"> and refined</w:t>
            </w:r>
            <w:r w:rsidR="00191AFE" w:rsidRPr="00CE2E71">
              <w:rPr>
                <w:rFonts w:cstheme="minorHAnsi"/>
                <w:bCs/>
              </w:rPr>
              <w:t xml:space="preserve"> </w:t>
            </w:r>
            <w:r w:rsidRPr="00CE2E71">
              <w:rPr>
                <w:rFonts w:cstheme="minorHAnsi"/>
                <w:bCs/>
              </w:rPr>
              <w:t>the</w:t>
            </w:r>
            <w:r w:rsidR="00191AFE" w:rsidRPr="00CE2E71">
              <w:rPr>
                <w:rFonts w:cstheme="minorHAnsi"/>
                <w:bCs/>
              </w:rPr>
              <w:t xml:space="preserve"> </w:t>
            </w:r>
            <w:r w:rsidRPr="00CE2E71">
              <w:rPr>
                <w:rFonts w:cstheme="minorHAnsi"/>
                <w:bCs/>
              </w:rPr>
              <w:t>‘</w:t>
            </w:r>
            <w:r w:rsidR="00191AFE" w:rsidRPr="00CE2E71">
              <w:rPr>
                <w:rFonts w:cstheme="minorHAnsi"/>
                <w:bCs/>
              </w:rPr>
              <w:t>Falkirk Learning for Sustainability Framework</w:t>
            </w:r>
            <w:r w:rsidRPr="00CE2E71">
              <w:rPr>
                <w:rFonts w:cstheme="minorHAnsi"/>
                <w:bCs/>
              </w:rPr>
              <w:t>’</w:t>
            </w:r>
            <w:r w:rsidR="00191AFE" w:rsidRPr="00CE2E71">
              <w:rPr>
                <w:rFonts w:cstheme="minorHAnsi"/>
                <w:bCs/>
              </w:rPr>
              <w:t xml:space="preserve"> </w:t>
            </w:r>
            <w:r w:rsidRPr="00CE2E71">
              <w:rPr>
                <w:rFonts w:cstheme="minorHAnsi"/>
                <w:bCs/>
              </w:rPr>
              <w:t xml:space="preserve">to ensure that all learning establishments successfully integrate learning for sustainability into their curriculum. </w:t>
            </w:r>
          </w:p>
        </w:tc>
      </w:tr>
      <w:tr w:rsidR="00191AFE" w:rsidRPr="00CE2E71" w14:paraId="3E34A778" w14:textId="44B3CC81" w:rsidTr="00CE2E71">
        <w:tc>
          <w:tcPr>
            <w:tcW w:w="1650" w:type="dxa"/>
            <w:tcBorders>
              <w:top w:val="nil"/>
              <w:bottom w:val="single" w:sz="4" w:space="0" w:color="auto"/>
            </w:tcBorders>
          </w:tcPr>
          <w:p w14:paraId="10B0D606" w14:textId="77777777" w:rsidR="00191AFE" w:rsidRPr="00CE2E71" w:rsidRDefault="00191AFE" w:rsidP="004B1A33">
            <w:pPr>
              <w:rPr>
                <w:rFonts w:cstheme="minorHAnsi"/>
                <w:bCs/>
              </w:rPr>
            </w:pPr>
          </w:p>
        </w:tc>
        <w:tc>
          <w:tcPr>
            <w:tcW w:w="7559" w:type="dxa"/>
          </w:tcPr>
          <w:p w14:paraId="64605F0A" w14:textId="7E284E7C" w:rsidR="00191AFE" w:rsidRPr="00CE2E71" w:rsidRDefault="00191AFE" w:rsidP="004B1A33">
            <w:pPr>
              <w:rPr>
                <w:rFonts w:cstheme="minorHAnsi"/>
                <w:bCs/>
              </w:rPr>
            </w:pPr>
            <w:r w:rsidRPr="00CE2E71">
              <w:rPr>
                <w:rFonts w:cstheme="minorHAnsi"/>
                <w:bCs/>
              </w:rPr>
              <w:t>Almost all nursery, primary and secondary schools ha</w:t>
            </w:r>
            <w:r w:rsidR="003A1EBE">
              <w:rPr>
                <w:rFonts w:cstheme="minorHAnsi"/>
                <w:bCs/>
              </w:rPr>
              <w:t>d</w:t>
            </w:r>
            <w:r w:rsidRPr="00CE2E71">
              <w:rPr>
                <w:rFonts w:cstheme="minorHAnsi"/>
                <w:bCs/>
              </w:rPr>
              <w:t xml:space="preserve"> a school garden or an outdoor learning space, where they c</w:t>
            </w:r>
            <w:r w:rsidR="00CE2E71" w:rsidRPr="00CE2E71">
              <w:rPr>
                <w:rFonts w:cstheme="minorHAnsi"/>
                <w:bCs/>
              </w:rPr>
              <w:t>ould</w:t>
            </w:r>
            <w:r w:rsidRPr="00CE2E71">
              <w:rPr>
                <w:rFonts w:cstheme="minorHAnsi"/>
                <w:bCs/>
              </w:rPr>
              <w:t xml:space="preserve"> grow things and learn about nature. </w:t>
            </w:r>
          </w:p>
          <w:p w14:paraId="30FD2462" w14:textId="45EB7D37" w:rsidR="00191AFE" w:rsidRPr="00CE2E71" w:rsidRDefault="00EA3352" w:rsidP="004B1A33">
            <w:pPr>
              <w:rPr>
                <w:rFonts w:cstheme="minorHAnsi"/>
                <w:bCs/>
              </w:rPr>
            </w:pPr>
            <w:r w:rsidRPr="00CE2E71">
              <w:rPr>
                <w:rFonts w:cstheme="minorHAnsi"/>
                <w:bCs/>
              </w:rPr>
              <w:t xml:space="preserve">Most Falkirk schools and nurseries </w:t>
            </w:r>
            <w:r w:rsidR="003A1EBE">
              <w:rPr>
                <w:rFonts w:cstheme="minorHAnsi"/>
                <w:bCs/>
              </w:rPr>
              <w:t>were</w:t>
            </w:r>
            <w:r w:rsidRPr="00CE2E71">
              <w:rPr>
                <w:rFonts w:cstheme="minorHAnsi"/>
                <w:bCs/>
              </w:rPr>
              <w:t xml:space="preserve"> registered with Eco-schools.</w:t>
            </w:r>
          </w:p>
        </w:tc>
      </w:tr>
    </w:tbl>
    <w:p w14:paraId="693402EF" w14:textId="77777777" w:rsidR="00362129" w:rsidRPr="00CE2E71" w:rsidRDefault="00362129" w:rsidP="00362129">
      <w:pPr>
        <w:rPr>
          <w:rFonts w:cstheme="minorHAnsi"/>
          <w:color w:val="00B0F0"/>
        </w:rPr>
      </w:pPr>
    </w:p>
    <w:p w14:paraId="76606DAE" w14:textId="77777777" w:rsidR="00421B20" w:rsidRPr="00CE2E71" w:rsidRDefault="00421B20" w:rsidP="00712BA7">
      <w:pPr>
        <w:rPr>
          <w:rFonts w:cstheme="minorHAnsi"/>
          <w:color w:val="00B0F0"/>
        </w:rPr>
      </w:pPr>
    </w:p>
    <w:p w14:paraId="77BD38AD" w14:textId="47D7D14D" w:rsidR="008F6AE6" w:rsidRPr="00CE2E71" w:rsidRDefault="00001730" w:rsidP="00AD1B22">
      <w:pPr>
        <w:pStyle w:val="Heading2"/>
        <w:rPr>
          <w:rFonts w:asciiTheme="minorHAnsi" w:hAnsiTheme="minorHAnsi" w:cstheme="minorHAnsi"/>
          <w:b/>
          <w:bCs/>
          <w:color w:val="auto"/>
        </w:rPr>
      </w:pPr>
      <w:bookmarkStart w:id="23" w:name="_Toc153373245"/>
      <w:r w:rsidRPr="00CE2E71">
        <w:rPr>
          <w:rFonts w:asciiTheme="minorHAnsi" w:hAnsiTheme="minorHAnsi" w:cstheme="minorHAnsi"/>
          <w:b/>
          <w:bCs/>
          <w:color w:val="auto"/>
        </w:rPr>
        <w:t>P</w:t>
      </w:r>
      <w:bookmarkStart w:id="24" w:name="_Hlk59104034"/>
      <w:r w:rsidR="008F6AE6" w:rsidRPr="00CE2E71">
        <w:rPr>
          <w:rFonts w:asciiTheme="minorHAnsi" w:hAnsiTheme="minorHAnsi" w:cstheme="minorHAnsi"/>
          <w:b/>
          <w:bCs/>
          <w:color w:val="auto"/>
        </w:rPr>
        <w:t>artnership working</w:t>
      </w:r>
      <w:bookmarkEnd w:id="23"/>
      <w:r w:rsidR="008F6AE6" w:rsidRPr="00CE2E71">
        <w:rPr>
          <w:rFonts w:asciiTheme="minorHAnsi" w:hAnsiTheme="minorHAnsi" w:cstheme="minorHAnsi"/>
          <w:b/>
          <w:bCs/>
          <w:color w:val="auto"/>
        </w:rPr>
        <w:t xml:space="preserve">  </w:t>
      </w:r>
    </w:p>
    <w:bookmarkEnd w:id="24"/>
    <w:p w14:paraId="31344C18" w14:textId="17AE3DCC" w:rsidR="008F6AE6" w:rsidRPr="00CE2E71" w:rsidRDefault="008F6AE6" w:rsidP="008F6AE6">
      <w:pPr>
        <w:rPr>
          <w:rFonts w:cstheme="minorHAnsi"/>
        </w:rPr>
      </w:pPr>
      <w:r w:rsidRPr="00CE2E71">
        <w:rPr>
          <w:rFonts w:cstheme="minorHAnsi"/>
        </w:rPr>
        <w:t xml:space="preserve">Many of the above activities </w:t>
      </w:r>
      <w:r w:rsidR="003A1EBE">
        <w:rPr>
          <w:rFonts w:cstheme="minorHAnsi"/>
        </w:rPr>
        <w:t xml:space="preserve">demonstrate </w:t>
      </w:r>
      <w:r w:rsidRPr="00CE2E71">
        <w:rPr>
          <w:rFonts w:cstheme="minorHAnsi"/>
        </w:rPr>
        <w:t xml:space="preserve">the level of joint working that </w:t>
      </w:r>
      <w:r w:rsidR="003A1EBE">
        <w:rPr>
          <w:rFonts w:cstheme="minorHAnsi"/>
        </w:rPr>
        <w:t xml:space="preserve">took </w:t>
      </w:r>
      <w:r w:rsidR="004732B2" w:rsidRPr="00CE2E71">
        <w:rPr>
          <w:rFonts w:cstheme="minorHAnsi"/>
        </w:rPr>
        <w:t xml:space="preserve">place between Council </w:t>
      </w:r>
      <w:r w:rsidR="00EF08B5" w:rsidRPr="00CE2E71">
        <w:rPr>
          <w:rFonts w:cstheme="minorHAnsi"/>
        </w:rPr>
        <w:t xml:space="preserve">Services to achieve biodiversity conservation. In </w:t>
      </w:r>
      <w:r w:rsidR="002711C9" w:rsidRPr="00CE2E71">
        <w:rPr>
          <w:rFonts w:cstheme="minorHAnsi"/>
        </w:rPr>
        <w:t>addition,</w:t>
      </w:r>
      <w:r w:rsidR="00EF08B5" w:rsidRPr="00CE2E71">
        <w:rPr>
          <w:rFonts w:cstheme="minorHAnsi"/>
        </w:rPr>
        <w:t xml:space="preserve"> Council </w:t>
      </w:r>
      <w:r w:rsidRPr="00CE2E71">
        <w:rPr>
          <w:rFonts w:cstheme="minorHAnsi"/>
        </w:rPr>
        <w:t>S</w:t>
      </w:r>
      <w:r w:rsidR="00EF08B5" w:rsidRPr="00CE2E71">
        <w:rPr>
          <w:rFonts w:cstheme="minorHAnsi"/>
        </w:rPr>
        <w:t>ervices work</w:t>
      </w:r>
      <w:r w:rsidR="00CE2E71" w:rsidRPr="00CE2E71">
        <w:rPr>
          <w:rFonts w:cstheme="minorHAnsi"/>
        </w:rPr>
        <w:t>ed</w:t>
      </w:r>
      <w:r w:rsidR="004732B2" w:rsidRPr="00CE2E71">
        <w:rPr>
          <w:rFonts w:cstheme="minorHAnsi"/>
        </w:rPr>
        <w:t xml:space="preserve"> closely with </w:t>
      </w:r>
      <w:r w:rsidRPr="00CE2E71">
        <w:rPr>
          <w:rFonts w:cstheme="minorHAnsi"/>
        </w:rPr>
        <w:t>other organisations</w:t>
      </w:r>
      <w:r w:rsidR="00EF08B5" w:rsidRPr="00CE2E71">
        <w:rPr>
          <w:rFonts w:cstheme="minorHAnsi"/>
        </w:rPr>
        <w:t>,</w:t>
      </w:r>
      <w:r w:rsidRPr="00CE2E71">
        <w:rPr>
          <w:rFonts w:cstheme="minorHAnsi"/>
        </w:rPr>
        <w:t xml:space="preserve"> community groups</w:t>
      </w:r>
      <w:r w:rsidR="00EF08B5" w:rsidRPr="00CE2E71">
        <w:rPr>
          <w:rFonts w:cstheme="minorHAnsi"/>
        </w:rPr>
        <w:t xml:space="preserve"> and client groups</w:t>
      </w:r>
      <w:r w:rsidRPr="00CE2E71">
        <w:rPr>
          <w:rFonts w:cstheme="minorHAnsi"/>
        </w:rPr>
        <w:t xml:space="preserve"> to further the conservation of biodiversity. </w:t>
      </w:r>
    </w:p>
    <w:p w14:paraId="4C2799CE" w14:textId="518FC820" w:rsidR="008F6AE6" w:rsidRPr="00CE2E71" w:rsidRDefault="00EF08B5" w:rsidP="008F6AE6">
      <w:pPr>
        <w:rPr>
          <w:rFonts w:cstheme="minorHAnsi"/>
        </w:rPr>
      </w:pPr>
      <w:r w:rsidRPr="00CE2E71">
        <w:rPr>
          <w:rFonts w:cstheme="minorHAnsi"/>
        </w:rPr>
        <w:t xml:space="preserve">The </w:t>
      </w:r>
      <w:r w:rsidR="008F6AE6" w:rsidRPr="00CE2E71">
        <w:rPr>
          <w:rFonts w:cstheme="minorHAnsi"/>
        </w:rPr>
        <w:t>Loc</w:t>
      </w:r>
      <w:r w:rsidRPr="00CE2E71">
        <w:rPr>
          <w:rFonts w:cstheme="minorHAnsi"/>
        </w:rPr>
        <w:t xml:space="preserve">al Biodiversity Action Plan </w:t>
      </w:r>
      <w:r w:rsidR="008F6AE6" w:rsidRPr="00CE2E71">
        <w:rPr>
          <w:rFonts w:cstheme="minorHAnsi"/>
        </w:rPr>
        <w:t>Partnership</w:t>
      </w:r>
      <w:r w:rsidRPr="00CE2E71">
        <w:rPr>
          <w:rFonts w:cstheme="minorHAnsi"/>
        </w:rPr>
        <w:t xml:space="preserve"> includes a wide range</w:t>
      </w:r>
      <w:r w:rsidR="004732B2" w:rsidRPr="00CE2E71">
        <w:rPr>
          <w:rFonts w:cstheme="minorHAnsi"/>
        </w:rPr>
        <w:t xml:space="preserve"> of </w:t>
      </w:r>
      <w:r w:rsidR="008F6AE6" w:rsidRPr="00CE2E71">
        <w:rPr>
          <w:rFonts w:cstheme="minorHAnsi"/>
        </w:rPr>
        <w:t>co</w:t>
      </w:r>
      <w:r w:rsidRPr="00CE2E71">
        <w:rPr>
          <w:rFonts w:cstheme="minorHAnsi"/>
        </w:rPr>
        <w:t xml:space="preserve">nservation organisations </w:t>
      </w:r>
      <w:r w:rsidR="004732B2" w:rsidRPr="00CE2E71">
        <w:rPr>
          <w:rFonts w:cstheme="minorHAnsi"/>
        </w:rPr>
        <w:t xml:space="preserve">and </w:t>
      </w:r>
      <w:r w:rsidRPr="00CE2E71">
        <w:rPr>
          <w:rFonts w:cstheme="minorHAnsi"/>
        </w:rPr>
        <w:t xml:space="preserve">individuals, </w:t>
      </w:r>
      <w:r w:rsidR="008F6AE6" w:rsidRPr="00CE2E71">
        <w:rPr>
          <w:rFonts w:cstheme="minorHAnsi"/>
        </w:rPr>
        <w:t>a</w:t>
      </w:r>
      <w:r w:rsidRPr="00CE2E71">
        <w:rPr>
          <w:rFonts w:cstheme="minorHAnsi"/>
        </w:rPr>
        <w:t xml:space="preserve">s well as Falkirk </w:t>
      </w:r>
      <w:r w:rsidR="004732B2" w:rsidRPr="00CE2E71">
        <w:rPr>
          <w:rFonts w:cstheme="minorHAnsi"/>
        </w:rPr>
        <w:t xml:space="preserve">Council, </w:t>
      </w:r>
      <w:r w:rsidR="008F6AE6" w:rsidRPr="00CE2E71">
        <w:rPr>
          <w:rFonts w:cstheme="minorHAnsi"/>
        </w:rPr>
        <w:t>and</w:t>
      </w:r>
      <w:r w:rsidRPr="00CE2E71">
        <w:rPr>
          <w:rFonts w:cstheme="minorHAnsi"/>
        </w:rPr>
        <w:t xml:space="preserve"> demonstrate</w:t>
      </w:r>
      <w:r w:rsidR="003A1EBE">
        <w:rPr>
          <w:rFonts w:cstheme="minorHAnsi"/>
        </w:rPr>
        <w:t>s</w:t>
      </w:r>
      <w:r w:rsidRPr="00CE2E71">
        <w:rPr>
          <w:rFonts w:cstheme="minorHAnsi"/>
        </w:rPr>
        <w:t xml:space="preserve"> the value of </w:t>
      </w:r>
      <w:r w:rsidR="008F6AE6" w:rsidRPr="00CE2E71">
        <w:rPr>
          <w:rFonts w:cstheme="minorHAnsi"/>
        </w:rPr>
        <w:t>partnershi</w:t>
      </w:r>
      <w:r w:rsidR="004732B2" w:rsidRPr="00CE2E71">
        <w:rPr>
          <w:rFonts w:cstheme="minorHAnsi"/>
        </w:rPr>
        <w:t>p</w:t>
      </w:r>
      <w:r w:rsidRPr="00CE2E71">
        <w:rPr>
          <w:rFonts w:cstheme="minorHAnsi"/>
        </w:rPr>
        <w:t xml:space="preserve"> working. </w:t>
      </w:r>
      <w:r w:rsidR="004732B2" w:rsidRPr="00CE2E71">
        <w:rPr>
          <w:rFonts w:cstheme="minorHAnsi"/>
        </w:rPr>
        <w:t xml:space="preserve">Partnership working </w:t>
      </w:r>
      <w:r w:rsidR="003A1EBE">
        <w:rPr>
          <w:rFonts w:cstheme="minorHAnsi"/>
        </w:rPr>
        <w:t>wa</w:t>
      </w:r>
      <w:r w:rsidRPr="00CE2E71">
        <w:rPr>
          <w:rFonts w:cstheme="minorHAnsi"/>
        </w:rPr>
        <w:t xml:space="preserve">s </w:t>
      </w:r>
      <w:r w:rsidR="008F6AE6" w:rsidRPr="00CE2E71">
        <w:rPr>
          <w:rFonts w:cstheme="minorHAnsi"/>
        </w:rPr>
        <w:t>critical</w:t>
      </w:r>
      <w:r w:rsidRPr="00CE2E71">
        <w:rPr>
          <w:rFonts w:cstheme="minorHAnsi"/>
        </w:rPr>
        <w:t xml:space="preserve"> to the delivery of </w:t>
      </w:r>
      <w:r w:rsidR="004732B2" w:rsidRPr="00CE2E71">
        <w:rPr>
          <w:rFonts w:cstheme="minorHAnsi"/>
        </w:rPr>
        <w:t xml:space="preserve">local </w:t>
      </w:r>
      <w:r w:rsidR="008F6AE6" w:rsidRPr="00CE2E71">
        <w:rPr>
          <w:rFonts w:cstheme="minorHAnsi"/>
        </w:rPr>
        <w:t>biodiversity</w:t>
      </w:r>
      <w:r w:rsidRPr="00CE2E71">
        <w:rPr>
          <w:rFonts w:cstheme="minorHAnsi"/>
        </w:rPr>
        <w:t xml:space="preserve"> conservation</w:t>
      </w:r>
      <w:r w:rsidR="00140531" w:rsidRPr="00CE2E71">
        <w:rPr>
          <w:rFonts w:cstheme="minorHAnsi"/>
        </w:rPr>
        <w:t>.</w:t>
      </w:r>
    </w:p>
    <w:p w14:paraId="095C35DC" w14:textId="42F12E19" w:rsidR="00412E50" w:rsidRDefault="00CE2E71" w:rsidP="008F6AE6">
      <w:pPr>
        <w:rPr>
          <w:bCs/>
        </w:rPr>
      </w:pPr>
      <w:r w:rsidRPr="00CE2E71">
        <w:rPr>
          <w:bCs/>
        </w:rPr>
        <w:t>Falkirk Council actively support</w:t>
      </w:r>
      <w:r w:rsidR="003A1EBE">
        <w:rPr>
          <w:bCs/>
        </w:rPr>
        <w:t>ed</w:t>
      </w:r>
      <w:r w:rsidRPr="00CE2E71">
        <w:rPr>
          <w:bCs/>
        </w:rPr>
        <w:t xml:space="preserve"> </w:t>
      </w:r>
      <w:proofErr w:type="gramStart"/>
      <w:r w:rsidRPr="00CE2E71">
        <w:rPr>
          <w:bCs/>
        </w:rPr>
        <w:t>a number of</w:t>
      </w:r>
      <w:proofErr w:type="gramEnd"/>
      <w:r w:rsidRPr="00CE2E71">
        <w:rPr>
          <w:bCs/>
        </w:rPr>
        <w:t xml:space="preserve"> partnership projects which further the conservation of biodiversity at the landscape scale. These include</w:t>
      </w:r>
      <w:r w:rsidR="003A1EBE">
        <w:rPr>
          <w:bCs/>
        </w:rPr>
        <w:t>d</w:t>
      </w:r>
      <w:r w:rsidRPr="00CE2E71">
        <w:rPr>
          <w:bCs/>
        </w:rPr>
        <w:t xml:space="preserve"> the Climate Forth project and the Forth Climate Forest.</w:t>
      </w:r>
    </w:p>
    <w:p w14:paraId="3CCDA51F" w14:textId="77777777" w:rsidR="00CE2E71" w:rsidRDefault="00CE2E71" w:rsidP="008F6AE6">
      <w:pPr>
        <w:rPr>
          <w:bCs/>
        </w:rPr>
      </w:pPr>
    </w:p>
    <w:p w14:paraId="75E8D2D1" w14:textId="77777777" w:rsidR="00CE2E71" w:rsidRPr="00CE2E71" w:rsidRDefault="00CE2E71" w:rsidP="008F6AE6">
      <w:pPr>
        <w:rPr>
          <w:bCs/>
        </w:rPr>
      </w:pPr>
    </w:p>
    <w:p w14:paraId="41CACE19" w14:textId="31E5704B" w:rsidR="00CE2E71" w:rsidRPr="00CE2E71" w:rsidRDefault="00BE01A1" w:rsidP="0057424E">
      <w:pPr>
        <w:pStyle w:val="Heading1"/>
        <w:jc w:val="center"/>
        <w:rPr>
          <w:rFonts w:asciiTheme="minorHAnsi" w:hAnsiTheme="minorHAnsi" w:cstheme="minorHAnsi"/>
          <w:b/>
          <w:bCs/>
          <w:color w:val="auto"/>
        </w:rPr>
      </w:pPr>
      <w:bookmarkStart w:id="25" w:name="_Toc153373246"/>
      <w:r w:rsidRPr="00BD1F5B">
        <w:rPr>
          <w:rFonts w:asciiTheme="minorHAnsi" w:hAnsiTheme="minorHAnsi" w:cstheme="minorHAnsi"/>
          <w:b/>
          <w:bCs/>
          <w:color w:val="auto"/>
        </w:rPr>
        <w:t>Funding</w:t>
      </w:r>
      <w:bookmarkEnd w:id="25"/>
    </w:p>
    <w:p w14:paraId="4125B7F8" w14:textId="5D4A0B29" w:rsidR="00BE01A1" w:rsidRDefault="00CE2E71" w:rsidP="00BE01A1">
      <w:pPr>
        <w:rPr>
          <w:rFonts w:cstheme="minorHAnsi"/>
        </w:rPr>
      </w:pPr>
      <w:r>
        <w:rPr>
          <w:rFonts w:cstheme="minorHAnsi"/>
        </w:rPr>
        <w:t>During this reporting period the Council had a small revenue budget of £10,000 p.a. specifically dedicated to biodiversity conservation.</w:t>
      </w:r>
    </w:p>
    <w:p w14:paraId="718B740E" w14:textId="10CF248B" w:rsidR="00CE2E71" w:rsidRDefault="00CE2E71" w:rsidP="00BE01A1">
      <w:pPr>
        <w:rPr>
          <w:rFonts w:cstheme="minorHAnsi"/>
        </w:rPr>
      </w:pPr>
      <w:r>
        <w:rPr>
          <w:rFonts w:cstheme="minorHAnsi"/>
        </w:rPr>
        <w:t>The Council also received an annual capital allocation of Nature Restoration Funding from the Scottish Government, to be spent specifically on nature restoration works in accordance with the</w:t>
      </w:r>
      <w:r w:rsidRPr="00CE2E71">
        <w:t xml:space="preserve"> </w:t>
      </w:r>
      <w:r w:rsidRPr="00CE2E71">
        <w:rPr>
          <w:rFonts w:cstheme="minorHAnsi"/>
        </w:rPr>
        <w:t>conditions</w:t>
      </w:r>
      <w:r>
        <w:rPr>
          <w:rFonts w:cstheme="minorHAnsi"/>
        </w:rPr>
        <w:t xml:space="preserve"> of grant.</w:t>
      </w:r>
    </w:p>
    <w:p w14:paraId="2E98CFF0" w14:textId="727A05C9" w:rsidR="0041683C" w:rsidRPr="00BD1F5B" w:rsidRDefault="00CE2E71" w:rsidP="00BE01A1">
      <w:pPr>
        <w:rPr>
          <w:rFonts w:cstheme="minorHAnsi"/>
        </w:rPr>
      </w:pPr>
      <w:r>
        <w:rPr>
          <w:rFonts w:cstheme="minorHAnsi"/>
        </w:rPr>
        <w:t xml:space="preserve">Additional external funding </w:t>
      </w:r>
      <w:r w:rsidR="003A020B">
        <w:rPr>
          <w:rFonts w:cstheme="minorHAnsi"/>
        </w:rPr>
        <w:t>wa</w:t>
      </w:r>
      <w:r>
        <w:rPr>
          <w:rFonts w:cstheme="minorHAnsi"/>
        </w:rPr>
        <w:t>s secured to support the delivery of specific biodiversity projects.</w:t>
      </w:r>
    </w:p>
    <w:tbl>
      <w:tblPr>
        <w:tblStyle w:val="TableGrid"/>
        <w:tblW w:w="9351" w:type="dxa"/>
        <w:tblLook w:val="04A0" w:firstRow="1" w:lastRow="0" w:firstColumn="1" w:lastColumn="0" w:noHBand="0" w:noVBand="1"/>
      </w:tblPr>
      <w:tblGrid>
        <w:gridCol w:w="3681"/>
        <w:gridCol w:w="1890"/>
        <w:gridCol w:w="1890"/>
        <w:gridCol w:w="1890"/>
      </w:tblGrid>
      <w:tr w:rsidR="00BD1F5B" w:rsidRPr="00BD1F5B" w14:paraId="26AE26C7" w14:textId="5DFDAFCA" w:rsidTr="00CE2E71">
        <w:tc>
          <w:tcPr>
            <w:tcW w:w="3681" w:type="dxa"/>
          </w:tcPr>
          <w:p w14:paraId="21A088D5" w14:textId="77777777" w:rsidR="00BD1F5B" w:rsidRPr="00BD1F5B" w:rsidRDefault="00BD1F5B" w:rsidP="0025629F">
            <w:pPr>
              <w:rPr>
                <w:rFonts w:cstheme="minorHAnsi"/>
              </w:rPr>
            </w:pPr>
          </w:p>
        </w:tc>
        <w:tc>
          <w:tcPr>
            <w:tcW w:w="1890" w:type="dxa"/>
          </w:tcPr>
          <w:p w14:paraId="07F2D8ED" w14:textId="058A071B" w:rsidR="00BD1F5B" w:rsidRPr="0041683C" w:rsidRDefault="00BD1F5B" w:rsidP="0025629F">
            <w:pPr>
              <w:rPr>
                <w:rFonts w:cstheme="minorHAnsi"/>
                <w:b/>
                <w:bCs/>
              </w:rPr>
            </w:pPr>
            <w:r w:rsidRPr="0041683C">
              <w:rPr>
                <w:rFonts w:cstheme="minorHAnsi"/>
                <w:b/>
                <w:bCs/>
              </w:rPr>
              <w:t>2021-22</w:t>
            </w:r>
          </w:p>
        </w:tc>
        <w:tc>
          <w:tcPr>
            <w:tcW w:w="1890" w:type="dxa"/>
          </w:tcPr>
          <w:p w14:paraId="4C2FD6AC" w14:textId="0227C59C" w:rsidR="00BD1F5B" w:rsidRPr="0041683C" w:rsidRDefault="00BD1F5B" w:rsidP="0025629F">
            <w:pPr>
              <w:rPr>
                <w:rFonts w:cstheme="minorHAnsi"/>
                <w:b/>
                <w:bCs/>
              </w:rPr>
            </w:pPr>
            <w:r w:rsidRPr="0041683C">
              <w:rPr>
                <w:rFonts w:cstheme="minorHAnsi"/>
                <w:b/>
                <w:bCs/>
              </w:rPr>
              <w:t>2022-23</w:t>
            </w:r>
          </w:p>
        </w:tc>
        <w:tc>
          <w:tcPr>
            <w:tcW w:w="1890" w:type="dxa"/>
          </w:tcPr>
          <w:p w14:paraId="684DBDD5" w14:textId="11373F08" w:rsidR="00BD1F5B" w:rsidRPr="0041683C" w:rsidRDefault="00BD1F5B" w:rsidP="0025629F">
            <w:pPr>
              <w:rPr>
                <w:rFonts w:cstheme="minorHAnsi"/>
                <w:b/>
                <w:bCs/>
              </w:rPr>
            </w:pPr>
            <w:r w:rsidRPr="0041683C">
              <w:rPr>
                <w:rFonts w:cstheme="minorHAnsi"/>
                <w:b/>
                <w:bCs/>
              </w:rPr>
              <w:t>2023-24</w:t>
            </w:r>
          </w:p>
        </w:tc>
      </w:tr>
      <w:tr w:rsidR="00BD1F5B" w:rsidRPr="00BD1F5B" w14:paraId="09FC39E1" w14:textId="09789256" w:rsidTr="00CE2E71">
        <w:tc>
          <w:tcPr>
            <w:tcW w:w="3681" w:type="dxa"/>
          </w:tcPr>
          <w:p w14:paraId="5F062668" w14:textId="4C5E252C" w:rsidR="00BD1F5B" w:rsidRPr="0041683C" w:rsidRDefault="00BD1F5B" w:rsidP="0025629F">
            <w:pPr>
              <w:rPr>
                <w:rFonts w:cstheme="minorHAnsi"/>
                <w:b/>
                <w:bCs/>
              </w:rPr>
            </w:pPr>
            <w:r w:rsidRPr="0041683C">
              <w:rPr>
                <w:rFonts w:cstheme="minorHAnsi"/>
                <w:b/>
                <w:bCs/>
              </w:rPr>
              <w:t xml:space="preserve">Revenue </w:t>
            </w:r>
            <w:r w:rsidR="0041683C">
              <w:rPr>
                <w:rFonts w:cstheme="minorHAnsi"/>
                <w:b/>
                <w:bCs/>
              </w:rPr>
              <w:t>budget - biodiversity</w:t>
            </w:r>
            <w:r w:rsidRPr="0041683C">
              <w:rPr>
                <w:rFonts w:cstheme="minorHAnsi"/>
                <w:b/>
                <w:bCs/>
              </w:rPr>
              <w:tab/>
            </w:r>
          </w:p>
        </w:tc>
        <w:tc>
          <w:tcPr>
            <w:tcW w:w="1890" w:type="dxa"/>
          </w:tcPr>
          <w:p w14:paraId="55A36D2A" w14:textId="283E83BB" w:rsidR="00BD1F5B" w:rsidRPr="00BD1F5B" w:rsidRDefault="00CE2E71" w:rsidP="0025629F">
            <w:pPr>
              <w:rPr>
                <w:rFonts w:cstheme="minorHAnsi"/>
              </w:rPr>
            </w:pPr>
            <w:r>
              <w:rPr>
                <w:rFonts w:cstheme="minorHAnsi"/>
              </w:rPr>
              <w:t>£</w:t>
            </w:r>
            <w:r w:rsidR="00BD1F5B" w:rsidRPr="00BD1F5B">
              <w:rPr>
                <w:rFonts w:cstheme="minorHAnsi"/>
              </w:rPr>
              <w:t>10,000</w:t>
            </w:r>
          </w:p>
        </w:tc>
        <w:tc>
          <w:tcPr>
            <w:tcW w:w="1890" w:type="dxa"/>
          </w:tcPr>
          <w:p w14:paraId="0328E867" w14:textId="335D7584" w:rsidR="00BD1F5B" w:rsidRPr="00BD1F5B" w:rsidRDefault="00CE2E71" w:rsidP="0025629F">
            <w:pPr>
              <w:rPr>
                <w:rFonts w:cstheme="minorHAnsi"/>
              </w:rPr>
            </w:pPr>
            <w:r>
              <w:rPr>
                <w:rFonts w:cstheme="minorHAnsi"/>
              </w:rPr>
              <w:t>£</w:t>
            </w:r>
            <w:r w:rsidR="00BD1F5B" w:rsidRPr="00BD1F5B">
              <w:rPr>
                <w:rFonts w:cstheme="minorHAnsi"/>
              </w:rPr>
              <w:t>10,000</w:t>
            </w:r>
          </w:p>
        </w:tc>
        <w:tc>
          <w:tcPr>
            <w:tcW w:w="1890" w:type="dxa"/>
          </w:tcPr>
          <w:p w14:paraId="7192ADAE" w14:textId="237211EF" w:rsidR="00BD1F5B" w:rsidRPr="00BD1F5B" w:rsidRDefault="00CE2E71" w:rsidP="0025629F">
            <w:pPr>
              <w:rPr>
                <w:rFonts w:cstheme="minorHAnsi"/>
              </w:rPr>
            </w:pPr>
            <w:r>
              <w:rPr>
                <w:rFonts w:cstheme="minorHAnsi"/>
              </w:rPr>
              <w:t>£</w:t>
            </w:r>
            <w:r w:rsidR="00BD1F5B" w:rsidRPr="00BD1F5B">
              <w:rPr>
                <w:rFonts w:cstheme="minorHAnsi"/>
              </w:rPr>
              <w:t>10,000</w:t>
            </w:r>
          </w:p>
        </w:tc>
      </w:tr>
      <w:tr w:rsidR="00BD1F5B" w:rsidRPr="00BD1F5B" w14:paraId="713FA32E" w14:textId="231DCE25" w:rsidTr="00CE2E71">
        <w:tc>
          <w:tcPr>
            <w:tcW w:w="3681" w:type="dxa"/>
          </w:tcPr>
          <w:p w14:paraId="2C4514E7" w14:textId="77777777" w:rsidR="00BD1F5B" w:rsidRPr="0041683C" w:rsidRDefault="00BD1F5B" w:rsidP="0025629F">
            <w:pPr>
              <w:rPr>
                <w:rFonts w:cstheme="minorHAnsi"/>
                <w:b/>
                <w:bCs/>
              </w:rPr>
            </w:pPr>
            <w:r w:rsidRPr="0041683C">
              <w:rPr>
                <w:rFonts w:cstheme="minorHAnsi"/>
                <w:b/>
                <w:bCs/>
              </w:rPr>
              <w:t>Nature Restoration Funding (Capital)</w:t>
            </w:r>
          </w:p>
        </w:tc>
        <w:tc>
          <w:tcPr>
            <w:tcW w:w="1890" w:type="dxa"/>
          </w:tcPr>
          <w:p w14:paraId="021B61F0" w14:textId="01505954" w:rsidR="00BD1F5B" w:rsidRPr="00BD1F5B" w:rsidRDefault="00CE2E71" w:rsidP="0025629F">
            <w:pPr>
              <w:rPr>
                <w:rFonts w:cstheme="minorHAnsi"/>
              </w:rPr>
            </w:pPr>
            <w:r>
              <w:rPr>
                <w:rFonts w:cstheme="minorHAnsi"/>
              </w:rPr>
              <w:t>£</w:t>
            </w:r>
            <w:r w:rsidR="00BD1F5B" w:rsidRPr="00BD1F5B">
              <w:rPr>
                <w:rFonts w:cstheme="minorHAnsi"/>
              </w:rPr>
              <w:t>183,000</w:t>
            </w:r>
          </w:p>
        </w:tc>
        <w:tc>
          <w:tcPr>
            <w:tcW w:w="1890" w:type="dxa"/>
          </w:tcPr>
          <w:p w14:paraId="67300C7E" w14:textId="56952947" w:rsidR="00BD1F5B" w:rsidRPr="00BD1F5B" w:rsidRDefault="00CE2E71" w:rsidP="0025629F">
            <w:pPr>
              <w:rPr>
                <w:rFonts w:cstheme="minorHAnsi"/>
              </w:rPr>
            </w:pPr>
            <w:r>
              <w:rPr>
                <w:rFonts w:cstheme="minorHAnsi"/>
              </w:rPr>
              <w:t>£</w:t>
            </w:r>
            <w:r w:rsidR="00BD1F5B" w:rsidRPr="00BD1F5B">
              <w:rPr>
                <w:rFonts w:cstheme="minorHAnsi"/>
              </w:rPr>
              <w:t>179,000</w:t>
            </w:r>
          </w:p>
        </w:tc>
        <w:tc>
          <w:tcPr>
            <w:tcW w:w="1890" w:type="dxa"/>
          </w:tcPr>
          <w:p w14:paraId="497A2481" w14:textId="6A26D484" w:rsidR="00BD1F5B" w:rsidRPr="00BD1F5B" w:rsidRDefault="00CE2E71" w:rsidP="0025629F">
            <w:pPr>
              <w:rPr>
                <w:rFonts w:cstheme="minorHAnsi"/>
              </w:rPr>
            </w:pPr>
            <w:r>
              <w:rPr>
                <w:rFonts w:cstheme="minorHAnsi"/>
              </w:rPr>
              <w:t>£</w:t>
            </w:r>
            <w:r w:rsidR="00BD1F5B" w:rsidRPr="00BD1F5B">
              <w:rPr>
                <w:rFonts w:cstheme="minorHAnsi"/>
              </w:rPr>
              <w:t>348,000</w:t>
            </w:r>
          </w:p>
        </w:tc>
      </w:tr>
      <w:tr w:rsidR="00BD1F5B" w:rsidRPr="00BD1F5B" w14:paraId="64038634" w14:textId="6DD73224" w:rsidTr="00CE2E71">
        <w:tc>
          <w:tcPr>
            <w:tcW w:w="3681" w:type="dxa"/>
          </w:tcPr>
          <w:p w14:paraId="3163FD92" w14:textId="03D30EFB" w:rsidR="00BD1F5B" w:rsidRPr="0041683C" w:rsidRDefault="00BD1F5B" w:rsidP="0025629F">
            <w:pPr>
              <w:rPr>
                <w:rFonts w:cstheme="minorHAnsi"/>
                <w:b/>
                <w:bCs/>
              </w:rPr>
            </w:pPr>
            <w:r w:rsidRPr="0041683C">
              <w:rPr>
                <w:rFonts w:cstheme="minorHAnsi"/>
                <w:b/>
                <w:bCs/>
              </w:rPr>
              <w:t>External Funding</w:t>
            </w:r>
          </w:p>
        </w:tc>
        <w:tc>
          <w:tcPr>
            <w:tcW w:w="1890" w:type="dxa"/>
          </w:tcPr>
          <w:p w14:paraId="706BCA9B" w14:textId="027FAE6E" w:rsidR="00BD1F5B" w:rsidRPr="00BD1F5B" w:rsidRDefault="00CE2E71" w:rsidP="0025629F">
            <w:pPr>
              <w:rPr>
                <w:rFonts w:cstheme="minorHAnsi"/>
              </w:rPr>
            </w:pPr>
            <w:r>
              <w:rPr>
                <w:rFonts w:cstheme="minorHAnsi"/>
              </w:rPr>
              <w:t>£</w:t>
            </w:r>
            <w:r w:rsidR="0041683C">
              <w:rPr>
                <w:rFonts w:cstheme="minorHAnsi"/>
              </w:rPr>
              <w:t>12,501</w:t>
            </w:r>
          </w:p>
        </w:tc>
        <w:tc>
          <w:tcPr>
            <w:tcW w:w="1890" w:type="dxa"/>
          </w:tcPr>
          <w:p w14:paraId="22553669" w14:textId="77536D4D" w:rsidR="00BD1F5B" w:rsidRPr="00BD1F5B" w:rsidRDefault="00CE2E71" w:rsidP="0025629F">
            <w:pPr>
              <w:rPr>
                <w:rFonts w:cstheme="minorHAnsi"/>
              </w:rPr>
            </w:pPr>
            <w:r>
              <w:rPr>
                <w:rFonts w:cstheme="minorHAnsi"/>
              </w:rPr>
              <w:t>£</w:t>
            </w:r>
            <w:r w:rsidR="0041683C">
              <w:rPr>
                <w:rFonts w:cstheme="minorHAnsi"/>
              </w:rPr>
              <w:t>7,150</w:t>
            </w:r>
          </w:p>
        </w:tc>
        <w:tc>
          <w:tcPr>
            <w:tcW w:w="1890" w:type="dxa"/>
          </w:tcPr>
          <w:p w14:paraId="73AB81A4" w14:textId="6EB3ABDC" w:rsidR="00BD1F5B" w:rsidRPr="00BD1F5B" w:rsidRDefault="00CE2E71" w:rsidP="0025629F">
            <w:pPr>
              <w:rPr>
                <w:rFonts w:cstheme="minorHAnsi"/>
              </w:rPr>
            </w:pPr>
            <w:r>
              <w:rPr>
                <w:rFonts w:cstheme="minorHAnsi"/>
              </w:rPr>
              <w:t>£</w:t>
            </w:r>
            <w:r w:rsidR="0041683C">
              <w:rPr>
                <w:rFonts w:cstheme="minorHAnsi"/>
              </w:rPr>
              <w:t>36,150</w:t>
            </w:r>
          </w:p>
        </w:tc>
      </w:tr>
    </w:tbl>
    <w:p w14:paraId="3589B4EE" w14:textId="77777777" w:rsidR="0057424E" w:rsidRDefault="0057424E" w:rsidP="00BE01A1">
      <w:pPr>
        <w:rPr>
          <w:rFonts w:cstheme="minorHAnsi"/>
        </w:rPr>
      </w:pPr>
    </w:p>
    <w:p w14:paraId="1F2AFF36" w14:textId="59A54D0C" w:rsidR="00CE2E71" w:rsidRDefault="00CE2E71" w:rsidP="00BE01A1">
      <w:pPr>
        <w:rPr>
          <w:rFonts w:cstheme="minorHAnsi"/>
        </w:rPr>
      </w:pPr>
      <w:r>
        <w:rPr>
          <w:rFonts w:cstheme="minorHAnsi"/>
        </w:rPr>
        <w:t>Spending on biodiversity related work by other parts of the Council has not been quantified.</w:t>
      </w:r>
    </w:p>
    <w:p w14:paraId="020166A9" w14:textId="77777777" w:rsidR="00CE2E71" w:rsidRPr="00BD1F5B" w:rsidRDefault="00CE2E71" w:rsidP="00BE01A1">
      <w:pPr>
        <w:rPr>
          <w:rFonts w:cstheme="minorHAnsi"/>
        </w:rPr>
      </w:pPr>
    </w:p>
    <w:p w14:paraId="11461E90" w14:textId="77777777" w:rsidR="003A020B" w:rsidRDefault="003A020B">
      <w:pPr>
        <w:rPr>
          <w:rFonts w:eastAsiaTheme="majorEastAsia" w:cstheme="minorHAnsi"/>
          <w:b/>
          <w:bCs/>
          <w:sz w:val="32"/>
          <w:szCs w:val="32"/>
        </w:rPr>
      </w:pPr>
      <w:bookmarkStart w:id="26" w:name="_Toc153373247"/>
      <w:r>
        <w:rPr>
          <w:rFonts w:cstheme="minorHAnsi"/>
          <w:b/>
          <w:bCs/>
        </w:rPr>
        <w:br w:type="page"/>
      </w:r>
    </w:p>
    <w:p w14:paraId="4BDE3785" w14:textId="4E3CE5BB" w:rsidR="008F6AE6" w:rsidRPr="0057424E" w:rsidRDefault="008F6AE6" w:rsidP="00AD1B22">
      <w:pPr>
        <w:pStyle w:val="Heading1"/>
        <w:jc w:val="center"/>
        <w:rPr>
          <w:rFonts w:asciiTheme="minorHAnsi" w:hAnsiTheme="minorHAnsi" w:cstheme="minorHAnsi"/>
          <w:b/>
          <w:bCs/>
          <w:color w:val="auto"/>
        </w:rPr>
      </w:pPr>
      <w:r w:rsidRPr="0057424E">
        <w:rPr>
          <w:rFonts w:asciiTheme="minorHAnsi" w:hAnsiTheme="minorHAnsi" w:cstheme="minorHAnsi"/>
          <w:b/>
          <w:bCs/>
          <w:color w:val="auto"/>
        </w:rPr>
        <w:t>Challenges and next steps</w:t>
      </w:r>
      <w:bookmarkEnd w:id="26"/>
    </w:p>
    <w:p w14:paraId="2704BE83" w14:textId="7DB11B60" w:rsidR="008F6AE6" w:rsidRDefault="008F6AE6" w:rsidP="008F6AE6">
      <w:r w:rsidRPr="0057424E">
        <w:t>The Wildlife and Natural Environment Act requires Falkirk Council to r</w:t>
      </w:r>
      <w:r w:rsidR="004732B2" w:rsidRPr="0057424E">
        <w:t xml:space="preserve">eport every three years on its </w:t>
      </w:r>
      <w:r w:rsidR="00695F2A" w:rsidRPr="0057424E">
        <w:t>work to further the conservation of biodiversity.  This report is</w:t>
      </w:r>
      <w:r w:rsidRPr="0057424E">
        <w:t xml:space="preserve"> </w:t>
      </w:r>
      <w:r w:rsidR="00695F2A" w:rsidRPr="0057424E">
        <w:t xml:space="preserve">an </w:t>
      </w:r>
      <w:r w:rsidR="004732B2" w:rsidRPr="0057424E">
        <w:t>oppo</w:t>
      </w:r>
      <w:r w:rsidR="00695F2A" w:rsidRPr="0057424E">
        <w:t xml:space="preserve">rtunity </w:t>
      </w:r>
      <w:r w:rsidR="00AF7DC9">
        <w:t xml:space="preserve">not only </w:t>
      </w:r>
      <w:r w:rsidR="004732B2" w:rsidRPr="0057424E">
        <w:t xml:space="preserve">to </w:t>
      </w:r>
      <w:r w:rsidR="00695F2A" w:rsidRPr="0057424E">
        <w:t xml:space="preserve">highlight </w:t>
      </w:r>
      <w:r w:rsidRPr="0057424E">
        <w:t>the considerable range of biodiversity conservation activities that</w:t>
      </w:r>
      <w:r w:rsidR="0057424E" w:rsidRPr="0057424E">
        <w:t xml:space="preserve"> </w:t>
      </w:r>
      <w:r w:rsidR="00AF7DC9">
        <w:t>took</w:t>
      </w:r>
      <w:r w:rsidR="004732B2" w:rsidRPr="0057424E">
        <w:t xml:space="preserve"> place, but </w:t>
      </w:r>
      <w:r w:rsidRPr="0057424E">
        <w:t xml:space="preserve">also to highlight </w:t>
      </w:r>
      <w:r w:rsidR="00AF7DC9">
        <w:t xml:space="preserve">barriers to fulfilling the duty and </w:t>
      </w:r>
      <w:r w:rsidRPr="0057424E">
        <w:t xml:space="preserve">opportunities for improvement.  </w:t>
      </w:r>
    </w:p>
    <w:p w14:paraId="4EDEBFC1" w14:textId="1DAE828B" w:rsidR="00E66A89" w:rsidRPr="00E66A89" w:rsidRDefault="00E66A89" w:rsidP="00E66A89">
      <w:pPr>
        <w:pStyle w:val="Heading2"/>
        <w:rPr>
          <w:rFonts w:asciiTheme="minorHAnsi" w:hAnsiTheme="minorHAnsi" w:cstheme="minorHAnsi"/>
          <w:b/>
          <w:bCs/>
          <w:color w:val="auto"/>
        </w:rPr>
      </w:pPr>
      <w:bookmarkStart w:id="27" w:name="_Toc153373248"/>
      <w:r>
        <w:rPr>
          <w:rFonts w:asciiTheme="minorHAnsi" w:hAnsiTheme="minorHAnsi" w:cstheme="minorHAnsi"/>
          <w:b/>
          <w:bCs/>
          <w:color w:val="auto"/>
        </w:rPr>
        <w:t>Challenges</w:t>
      </w:r>
      <w:r w:rsidRPr="00E66A89">
        <w:rPr>
          <w:rFonts w:asciiTheme="minorHAnsi" w:hAnsiTheme="minorHAnsi" w:cstheme="minorHAnsi"/>
          <w:b/>
          <w:bCs/>
          <w:color w:val="auto"/>
        </w:rPr>
        <w:t xml:space="preserve"> to delivering the Biodiversity Duty</w:t>
      </w:r>
      <w:bookmarkEnd w:id="27"/>
    </w:p>
    <w:p w14:paraId="23362FD3" w14:textId="4A6C9F43" w:rsidR="00E66A89" w:rsidRDefault="00E66A89" w:rsidP="00E66A89">
      <w:r w:rsidRPr="00E66A89">
        <w:t>This reporting process</w:t>
      </w:r>
      <w:r w:rsidR="003704CC">
        <w:t>, and particularly the feedback from across the Council,</w:t>
      </w:r>
      <w:r w:rsidRPr="00E66A89">
        <w:t xml:space="preserve"> highlighted</w:t>
      </w:r>
      <w:r>
        <w:t xml:space="preserve"> </w:t>
      </w:r>
      <w:r w:rsidR="00C8193B">
        <w:t>several</w:t>
      </w:r>
      <w:r>
        <w:t xml:space="preserve"> challenges and constraints to </w:t>
      </w:r>
      <w:r w:rsidR="003704CC">
        <w:t>delivering the</w:t>
      </w:r>
      <w:r>
        <w:t xml:space="preserve"> Biodiversity Dut</w:t>
      </w:r>
      <w:r w:rsidR="003704CC">
        <w:t>y</w:t>
      </w:r>
      <w:r>
        <w:t>. The main</w:t>
      </w:r>
      <w:r w:rsidR="003704CC">
        <w:t xml:space="preserve"> </w:t>
      </w:r>
      <w:r>
        <w:t>challenges</w:t>
      </w:r>
      <w:r w:rsidR="003704CC">
        <w:t xml:space="preserve"> </w:t>
      </w:r>
      <w:r w:rsidR="00C8193B">
        <w:t>were</w:t>
      </w:r>
      <w:r>
        <w:t>:</w:t>
      </w:r>
    </w:p>
    <w:tbl>
      <w:tblPr>
        <w:tblStyle w:val="TableGrid"/>
        <w:tblW w:w="0" w:type="auto"/>
        <w:tblLook w:val="04A0" w:firstRow="1" w:lastRow="0" w:firstColumn="1" w:lastColumn="0" w:noHBand="0" w:noVBand="1"/>
      </w:tblPr>
      <w:tblGrid>
        <w:gridCol w:w="1696"/>
        <w:gridCol w:w="7706"/>
      </w:tblGrid>
      <w:tr w:rsidR="00E66A89" w14:paraId="17911191" w14:textId="77777777" w:rsidTr="00920371">
        <w:tc>
          <w:tcPr>
            <w:tcW w:w="1696" w:type="dxa"/>
          </w:tcPr>
          <w:p w14:paraId="75216BA8" w14:textId="489C3CFA" w:rsidR="00E66A89" w:rsidRPr="00920371" w:rsidRDefault="00E66A89" w:rsidP="00E66A89">
            <w:pPr>
              <w:rPr>
                <w:b/>
                <w:bCs/>
              </w:rPr>
            </w:pPr>
            <w:r w:rsidRPr="00920371">
              <w:rPr>
                <w:b/>
                <w:bCs/>
              </w:rPr>
              <w:t>Funding</w:t>
            </w:r>
          </w:p>
        </w:tc>
        <w:tc>
          <w:tcPr>
            <w:tcW w:w="7706" w:type="dxa"/>
          </w:tcPr>
          <w:p w14:paraId="0D927F62" w14:textId="4865EF25" w:rsidR="00E66A89" w:rsidRDefault="00C93D15" w:rsidP="00E66A89">
            <w:r>
              <w:t>The availability of funding to deliver biodiversity conservation was highlighted as a significant constraint. Increasing costs exacerbated this issue.</w:t>
            </w:r>
          </w:p>
          <w:p w14:paraId="1E2BF635" w14:textId="66B1D9F3" w:rsidR="003704CC" w:rsidRDefault="00ED4DDC" w:rsidP="00E66A89">
            <w:r>
              <w:t xml:space="preserve">The limited revenue funding available </w:t>
            </w:r>
            <w:r w:rsidR="00C8193B">
              <w:t xml:space="preserve">specifically </w:t>
            </w:r>
            <w:r>
              <w:t>for biodiversity conservation was a particular concern.</w:t>
            </w:r>
          </w:p>
        </w:tc>
      </w:tr>
      <w:tr w:rsidR="00E66A89" w14:paraId="274B6967" w14:textId="77777777" w:rsidTr="00920371">
        <w:tc>
          <w:tcPr>
            <w:tcW w:w="1696" w:type="dxa"/>
          </w:tcPr>
          <w:p w14:paraId="335BB800" w14:textId="23B691D9" w:rsidR="00E66A89" w:rsidRPr="00920371" w:rsidRDefault="00ED4DDC" w:rsidP="00E66A89">
            <w:pPr>
              <w:rPr>
                <w:b/>
                <w:bCs/>
              </w:rPr>
            </w:pPr>
            <w:r w:rsidRPr="00920371">
              <w:rPr>
                <w:b/>
                <w:bCs/>
              </w:rPr>
              <w:t>Staff resource</w:t>
            </w:r>
          </w:p>
        </w:tc>
        <w:tc>
          <w:tcPr>
            <w:tcW w:w="7706" w:type="dxa"/>
          </w:tcPr>
          <w:p w14:paraId="0E631AFE" w14:textId="44BF4BD6" w:rsidR="00E66A89" w:rsidRDefault="00ED4DDC" w:rsidP="00E66A89">
            <w:r>
              <w:t>Significant constraints on officer time</w:t>
            </w:r>
            <w:r w:rsidR="00C8193B">
              <w:t xml:space="preserve"> </w:t>
            </w:r>
            <w:proofErr w:type="gramStart"/>
            <w:r w:rsidR="00C8193B">
              <w:t>was</w:t>
            </w:r>
            <w:proofErr w:type="gramEnd"/>
            <w:r w:rsidR="00C8193B">
              <w:t xml:space="preserve"> a </w:t>
            </w:r>
            <w:r>
              <w:t>limit</w:t>
            </w:r>
            <w:r w:rsidR="00C8193B">
              <w:t>ation on</w:t>
            </w:r>
            <w:r>
              <w:t xml:space="preserve"> the biodiversity conservation that could be delivered.</w:t>
            </w:r>
          </w:p>
          <w:p w14:paraId="01177666" w14:textId="7167A5F3" w:rsidR="00ED4DDC" w:rsidRDefault="00ED4DDC" w:rsidP="00E66A89">
            <w:r>
              <w:t>In parts of the council where biodiversity conservation was not a primary function, it was challenging to allocate staff time to consider biodiversity.</w:t>
            </w:r>
          </w:p>
          <w:p w14:paraId="60AEA70C" w14:textId="107A5871" w:rsidR="003704CC" w:rsidRDefault="00ED4DDC" w:rsidP="00ED4DDC">
            <w:r>
              <w:t>Many parts of the Council rely on the Biodiversity Officer and Outdoor Rangers for expert support and advice. A</w:t>
            </w:r>
            <w:r w:rsidR="00920371">
              <w:t>vailability</w:t>
            </w:r>
            <w:r>
              <w:t xml:space="preserve"> of this expert support and advice was constrained by limited officer time.</w:t>
            </w:r>
          </w:p>
        </w:tc>
      </w:tr>
      <w:tr w:rsidR="00E66A89" w14:paraId="6C67DB16" w14:textId="77777777" w:rsidTr="00920371">
        <w:tc>
          <w:tcPr>
            <w:tcW w:w="1696" w:type="dxa"/>
          </w:tcPr>
          <w:p w14:paraId="1317596E" w14:textId="19EA1AC8" w:rsidR="00E66A89" w:rsidRPr="00920371" w:rsidRDefault="00E66A89" w:rsidP="00E66A89">
            <w:pPr>
              <w:rPr>
                <w:b/>
                <w:bCs/>
              </w:rPr>
            </w:pPr>
            <w:r w:rsidRPr="00920371">
              <w:rPr>
                <w:b/>
                <w:bCs/>
              </w:rPr>
              <w:t>Awareness</w:t>
            </w:r>
          </w:p>
        </w:tc>
        <w:tc>
          <w:tcPr>
            <w:tcW w:w="7706" w:type="dxa"/>
          </w:tcPr>
          <w:p w14:paraId="01CE8F9B" w14:textId="0BEF3F24" w:rsidR="003704CC" w:rsidRDefault="00ED4DDC" w:rsidP="00E66A89">
            <w:r>
              <w:t xml:space="preserve">Some parts of the council reported limited awareness of biodiversity and specifically the Biodiversity Duty. Limited awareness </w:t>
            </w:r>
            <w:r w:rsidRPr="00ED4DDC">
              <w:t>(amongst council officers and the wider public)</w:t>
            </w:r>
            <w:r>
              <w:t xml:space="preserve"> of biodiversity and the need to conserve it, made it more challenging to implement certain biodiversity projects. </w:t>
            </w:r>
          </w:p>
        </w:tc>
      </w:tr>
      <w:tr w:rsidR="00E66A89" w14:paraId="564A3048" w14:textId="77777777" w:rsidTr="00920371">
        <w:tc>
          <w:tcPr>
            <w:tcW w:w="1696" w:type="dxa"/>
          </w:tcPr>
          <w:p w14:paraId="674CDA85" w14:textId="6FF3DBE9" w:rsidR="00E66A89" w:rsidRPr="00920371" w:rsidRDefault="00E66A89" w:rsidP="00E66A89">
            <w:pPr>
              <w:rPr>
                <w:b/>
                <w:bCs/>
              </w:rPr>
            </w:pPr>
            <w:r w:rsidRPr="00920371">
              <w:rPr>
                <w:b/>
                <w:bCs/>
              </w:rPr>
              <w:t>Knowledge</w:t>
            </w:r>
          </w:p>
        </w:tc>
        <w:tc>
          <w:tcPr>
            <w:tcW w:w="7706" w:type="dxa"/>
          </w:tcPr>
          <w:p w14:paraId="0A681715" w14:textId="0204A04C" w:rsidR="00AF189F" w:rsidRDefault="00ED4DDC" w:rsidP="00E66A89">
            <w:r>
              <w:t xml:space="preserve">Many parts of the Council indicated that they </w:t>
            </w:r>
            <w:r w:rsidR="004D66B3">
              <w:t xml:space="preserve">were constrained by a limited knowledge of biodiversity conservation issues. Most functions highlighted a desire for </w:t>
            </w:r>
            <w:r w:rsidR="00920371">
              <w:t>more</w:t>
            </w:r>
            <w:r w:rsidR="004D66B3">
              <w:t xml:space="preserve"> awareness raising, training, expert advice and support from specialists.</w:t>
            </w:r>
          </w:p>
        </w:tc>
      </w:tr>
    </w:tbl>
    <w:p w14:paraId="7257703E" w14:textId="77777777" w:rsidR="00E66A89" w:rsidRPr="00AF189F" w:rsidRDefault="00E66A89" w:rsidP="00E66A89">
      <w:pPr>
        <w:rPr>
          <w:rFonts w:cstheme="minorHAnsi"/>
        </w:rPr>
      </w:pPr>
    </w:p>
    <w:p w14:paraId="693F5662" w14:textId="3DE1E7BC" w:rsidR="00090789" w:rsidRPr="00AF189F" w:rsidRDefault="00090789" w:rsidP="00090789">
      <w:pPr>
        <w:pStyle w:val="Heading2"/>
        <w:rPr>
          <w:rFonts w:asciiTheme="minorHAnsi" w:hAnsiTheme="minorHAnsi" w:cstheme="minorHAnsi"/>
          <w:b/>
          <w:bCs/>
          <w:color w:val="auto"/>
        </w:rPr>
      </w:pPr>
      <w:bookmarkStart w:id="28" w:name="_Toc153373249"/>
      <w:r w:rsidRPr="00AF189F">
        <w:rPr>
          <w:rFonts w:asciiTheme="minorHAnsi" w:hAnsiTheme="minorHAnsi" w:cstheme="minorHAnsi"/>
          <w:b/>
          <w:bCs/>
          <w:color w:val="auto"/>
        </w:rPr>
        <w:t>Next steps</w:t>
      </w:r>
      <w:bookmarkEnd w:id="28"/>
    </w:p>
    <w:p w14:paraId="7C0D6F38" w14:textId="7CFE121B" w:rsidR="008F6AE6" w:rsidRPr="00AF189F" w:rsidRDefault="00695F2A" w:rsidP="008F6AE6">
      <w:pPr>
        <w:rPr>
          <w:rFonts w:cstheme="minorHAnsi"/>
        </w:rPr>
      </w:pPr>
      <w:r w:rsidRPr="00AF189F">
        <w:rPr>
          <w:rFonts w:cstheme="minorHAnsi"/>
        </w:rPr>
        <w:t>This reporting process has highlighted some potential next steps to</w:t>
      </w:r>
      <w:r w:rsidR="008F6AE6" w:rsidRPr="00AF189F">
        <w:rPr>
          <w:rFonts w:cstheme="minorHAnsi"/>
        </w:rPr>
        <w:t xml:space="preserve"> f</w:t>
      </w:r>
      <w:r w:rsidR="004732B2" w:rsidRPr="00AF189F">
        <w:rPr>
          <w:rFonts w:cstheme="minorHAnsi"/>
        </w:rPr>
        <w:t>urthe</w:t>
      </w:r>
      <w:r w:rsidRPr="00AF189F">
        <w:rPr>
          <w:rFonts w:cstheme="minorHAnsi"/>
        </w:rPr>
        <w:t>r improve upon Falkirk Council</w:t>
      </w:r>
      <w:r w:rsidR="0057424E" w:rsidRPr="00AF189F">
        <w:rPr>
          <w:rFonts w:cstheme="minorHAnsi"/>
        </w:rPr>
        <w:t>’</w:t>
      </w:r>
      <w:r w:rsidRPr="00AF189F">
        <w:rPr>
          <w:rFonts w:cstheme="minorHAnsi"/>
        </w:rPr>
        <w:t>s deliver</w:t>
      </w:r>
      <w:r w:rsidR="00BC7108" w:rsidRPr="00AF189F">
        <w:rPr>
          <w:rFonts w:cstheme="minorHAnsi"/>
        </w:rPr>
        <w:t>y</w:t>
      </w:r>
      <w:r w:rsidR="008F6AE6" w:rsidRPr="00AF189F">
        <w:rPr>
          <w:rFonts w:cstheme="minorHAnsi"/>
        </w:rPr>
        <w:t xml:space="preserve"> of the Biodiversity Duty over the next three years. These include:</w:t>
      </w:r>
      <w:r w:rsidRPr="00AF189F">
        <w:rPr>
          <w:rFonts w:cstheme="minorHAnsi"/>
        </w:rPr>
        <w:t xml:space="preserve"> </w:t>
      </w:r>
    </w:p>
    <w:tbl>
      <w:tblPr>
        <w:tblStyle w:val="TableGrid"/>
        <w:tblW w:w="0" w:type="auto"/>
        <w:tblLook w:val="04A0" w:firstRow="1" w:lastRow="0" w:firstColumn="1" w:lastColumn="0" w:noHBand="0" w:noVBand="1"/>
      </w:tblPr>
      <w:tblGrid>
        <w:gridCol w:w="1725"/>
        <w:gridCol w:w="440"/>
        <w:gridCol w:w="6851"/>
      </w:tblGrid>
      <w:tr w:rsidR="00AC4C07" w:rsidRPr="00B52B70" w14:paraId="2EC836BB" w14:textId="77777777" w:rsidTr="00090789">
        <w:trPr>
          <w:trHeight w:val="806"/>
        </w:trPr>
        <w:tc>
          <w:tcPr>
            <w:tcW w:w="1725" w:type="dxa"/>
            <w:tcBorders>
              <w:bottom w:val="nil"/>
            </w:tcBorders>
          </w:tcPr>
          <w:p w14:paraId="2A70AA10" w14:textId="41F1ABC7" w:rsidR="00AC4C07" w:rsidRPr="00B52B70" w:rsidRDefault="00AC4C07" w:rsidP="008F6AE6">
            <w:pPr>
              <w:rPr>
                <w:b/>
                <w:color w:val="00B0F0"/>
              </w:rPr>
            </w:pPr>
            <w:r w:rsidRPr="0057424E">
              <w:rPr>
                <w:b/>
              </w:rPr>
              <w:t xml:space="preserve">Governance, </w:t>
            </w:r>
            <w:proofErr w:type="gramStart"/>
            <w:r w:rsidRPr="0057424E">
              <w:rPr>
                <w:b/>
              </w:rPr>
              <w:t>leadership</w:t>
            </w:r>
            <w:proofErr w:type="gramEnd"/>
            <w:r w:rsidRPr="0057424E">
              <w:rPr>
                <w:b/>
              </w:rPr>
              <w:t xml:space="preserve"> and management</w:t>
            </w:r>
          </w:p>
        </w:tc>
        <w:tc>
          <w:tcPr>
            <w:tcW w:w="440" w:type="dxa"/>
          </w:tcPr>
          <w:p w14:paraId="3F38DEE3" w14:textId="77777777" w:rsidR="00AC4C07" w:rsidRPr="00B52B70" w:rsidRDefault="00AC4C07" w:rsidP="008F6AE6">
            <w:pPr>
              <w:rPr>
                <w:bCs/>
                <w:color w:val="00B0F0"/>
              </w:rPr>
            </w:pPr>
            <w:r w:rsidRPr="0057424E">
              <w:rPr>
                <w:bCs/>
              </w:rPr>
              <w:t>1</w:t>
            </w:r>
          </w:p>
        </w:tc>
        <w:tc>
          <w:tcPr>
            <w:tcW w:w="6851" w:type="dxa"/>
          </w:tcPr>
          <w:p w14:paraId="03CB715A" w14:textId="53DDF407" w:rsidR="00AC4C07" w:rsidRPr="00B52B70" w:rsidRDefault="00AC4C07" w:rsidP="008F6AE6">
            <w:pPr>
              <w:rPr>
                <w:bCs/>
                <w:color w:val="00B0F0"/>
              </w:rPr>
            </w:pPr>
            <w:r w:rsidRPr="0057424E">
              <w:rPr>
                <w:bCs/>
              </w:rPr>
              <w:t xml:space="preserve">Determine the </w:t>
            </w:r>
            <w:r w:rsidR="00AF189F">
              <w:rPr>
                <w:bCs/>
              </w:rPr>
              <w:t>need</w:t>
            </w:r>
            <w:r w:rsidRPr="0057424E">
              <w:rPr>
                <w:bCs/>
              </w:rPr>
              <w:t xml:space="preserve"> for biodiversity training or awareness raising amongst elected members and senior Council staff, to help embed biodiversity conservation fully across all services.</w:t>
            </w:r>
          </w:p>
        </w:tc>
      </w:tr>
      <w:tr w:rsidR="00AC4C07" w:rsidRPr="00B52B70" w14:paraId="0EEA9F3C" w14:textId="77777777" w:rsidTr="00090789">
        <w:trPr>
          <w:trHeight w:val="806"/>
        </w:trPr>
        <w:tc>
          <w:tcPr>
            <w:tcW w:w="1725" w:type="dxa"/>
            <w:tcBorders>
              <w:top w:val="nil"/>
              <w:bottom w:val="nil"/>
            </w:tcBorders>
          </w:tcPr>
          <w:p w14:paraId="2C496205" w14:textId="77777777" w:rsidR="00AC4C07" w:rsidRPr="00B52B70" w:rsidRDefault="00AC4C07" w:rsidP="008F6AE6">
            <w:pPr>
              <w:rPr>
                <w:b/>
                <w:color w:val="00B0F0"/>
              </w:rPr>
            </w:pPr>
          </w:p>
        </w:tc>
        <w:tc>
          <w:tcPr>
            <w:tcW w:w="440" w:type="dxa"/>
          </w:tcPr>
          <w:p w14:paraId="16421324" w14:textId="3DF67BCC" w:rsidR="00AC4C07" w:rsidRPr="0057424E" w:rsidRDefault="0057424E" w:rsidP="008F6AE6">
            <w:pPr>
              <w:rPr>
                <w:bCs/>
              </w:rPr>
            </w:pPr>
            <w:r>
              <w:rPr>
                <w:bCs/>
              </w:rPr>
              <w:t>2</w:t>
            </w:r>
          </w:p>
        </w:tc>
        <w:tc>
          <w:tcPr>
            <w:tcW w:w="6851" w:type="dxa"/>
          </w:tcPr>
          <w:p w14:paraId="7FE4FDD4" w14:textId="55CA1C57" w:rsidR="00AC4C07" w:rsidRPr="0057424E" w:rsidRDefault="00AC4C07" w:rsidP="008F6AE6">
            <w:pPr>
              <w:rPr>
                <w:bCs/>
              </w:rPr>
            </w:pPr>
            <w:r w:rsidRPr="0057424E">
              <w:rPr>
                <w:bCs/>
              </w:rPr>
              <w:t>Increase awareness and understanding of nature-based solutions that can deliver action for climate change and sustainable communities as well as biodiversity.</w:t>
            </w:r>
          </w:p>
        </w:tc>
      </w:tr>
      <w:tr w:rsidR="0057424E" w:rsidRPr="00B52B70" w14:paraId="1D766E78" w14:textId="77777777" w:rsidTr="00090789">
        <w:trPr>
          <w:trHeight w:val="806"/>
        </w:trPr>
        <w:tc>
          <w:tcPr>
            <w:tcW w:w="1725" w:type="dxa"/>
            <w:tcBorders>
              <w:top w:val="nil"/>
            </w:tcBorders>
          </w:tcPr>
          <w:p w14:paraId="2FBDE2CF" w14:textId="77777777" w:rsidR="0057424E" w:rsidRPr="00B52B70" w:rsidRDefault="0057424E" w:rsidP="008F6AE6">
            <w:pPr>
              <w:rPr>
                <w:b/>
                <w:color w:val="00B0F0"/>
              </w:rPr>
            </w:pPr>
          </w:p>
        </w:tc>
        <w:tc>
          <w:tcPr>
            <w:tcW w:w="440" w:type="dxa"/>
          </w:tcPr>
          <w:p w14:paraId="22B2E975" w14:textId="2B8C9ED4" w:rsidR="0057424E" w:rsidRDefault="00AF189F" w:rsidP="008F6AE6">
            <w:pPr>
              <w:rPr>
                <w:bCs/>
              </w:rPr>
            </w:pPr>
            <w:r>
              <w:rPr>
                <w:bCs/>
              </w:rPr>
              <w:t>3</w:t>
            </w:r>
          </w:p>
        </w:tc>
        <w:tc>
          <w:tcPr>
            <w:tcW w:w="6851" w:type="dxa"/>
          </w:tcPr>
          <w:p w14:paraId="44B2E134" w14:textId="42FF83D4" w:rsidR="0057424E" w:rsidRPr="0057424E" w:rsidRDefault="00AF189F" w:rsidP="008F6AE6">
            <w:pPr>
              <w:rPr>
                <w:bCs/>
              </w:rPr>
            </w:pPr>
            <w:r w:rsidRPr="00AF189F">
              <w:rPr>
                <w:bCs/>
              </w:rPr>
              <w:t>Raise awareness of the Biodiversity Crisis and the national response to this (including NPF4 and the Scottish Biodiversity Strategy), and the role Falkirk Council has in the response to this crisis.</w:t>
            </w:r>
          </w:p>
        </w:tc>
      </w:tr>
      <w:tr w:rsidR="00AC4C07" w:rsidRPr="00B52B70" w14:paraId="0133CCBD" w14:textId="77777777" w:rsidTr="00090789">
        <w:tc>
          <w:tcPr>
            <w:tcW w:w="1725" w:type="dxa"/>
            <w:tcBorders>
              <w:top w:val="nil"/>
              <w:bottom w:val="nil"/>
            </w:tcBorders>
          </w:tcPr>
          <w:p w14:paraId="30293252" w14:textId="77777777" w:rsidR="0057424E" w:rsidRPr="0057424E" w:rsidRDefault="0057424E" w:rsidP="0057424E">
            <w:pPr>
              <w:rPr>
                <w:b/>
              </w:rPr>
            </w:pPr>
            <w:r w:rsidRPr="0057424E">
              <w:rPr>
                <w:b/>
              </w:rPr>
              <w:t>Mainstreaming</w:t>
            </w:r>
          </w:p>
          <w:p w14:paraId="1193AFBC" w14:textId="77777777" w:rsidR="00AC4C07" w:rsidRPr="00B52B70" w:rsidRDefault="00AC4C07" w:rsidP="008F6AE6">
            <w:pPr>
              <w:rPr>
                <w:b/>
                <w:color w:val="00B0F0"/>
              </w:rPr>
            </w:pPr>
          </w:p>
        </w:tc>
        <w:tc>
          <w:tcPr>
            <w:tcW w:w="440" w:type="dxa"/>
          </w:tcPr>
          <w:p w14:paraId="69C96788" w14:textId="16D27139" w:rsidR="00AC4C07" w:rsidRPr="0057424E" w:rsidRDefault="00AF189F" w:rsidP="008F6AE6">
            <w:pPr>
              <w:rPr>
                <w:bCs/>
              </w:rPr>
            </w:pPr>
            <w:r>
              <w:rPr>
                <w:bCs/>
              </w:rPr>
              <w:t>4</w:t>
            </w:r>
          </w:p>
        </w:tc>
        <w:tc>
          <w:tcPr>
            <w:tcW w:w="6851" w:type="dxa"/>
          </w:tcPr>
          <w:p w14:paraId="6E95BAFF" w14:textId="511EED0C" w:rsidR="00AC4C07" w:rsidRPr="0057424E" w:rsidRDefault="00AC4C07" w:rsidP="008F6AE6">
            <w:pPr>
              <w:rPr>
                <w:bCs/>
              </w:rPr>
            </w:pPr>
            <w:r w:rsidRPr="0057424E">
              <w:rPr>
                <w:bCs/>
              </w:rPr>
              <w:t>Ensure key staff within all services are aware of the biodiversity duty, how they can help deliver it and links to other agendas such as climate change and a green recovery.</w:t>
            </w:r>
            <w:r w:rsidR="003704CC">
              <w:rPr>
                <w:bCs/>
              </w:rPr>
              <w:t xml:space="preserve"> Explore the potential for an online learning unit </w:t>
            </w:r>
            <w:r w:rsidR="00090789">
              <w:rPr>
                <w:bCs/>
              </w:rPr>
              <w:t>and/or in-person training sessions</w:t>
            </w:r>
            <w:r w:rsidR="00AF189F">
              <w:rPr>
                <w:bCs/>
              </w:rPr>
              <w:t xml:space="preserve"> </w:t>
            </w:r>
            <w:r w:rsidR="00AF189F" w:rsidRPr="00AF189F">
              <w:rPr>
                <w:bCs/>
              </w:rPr>
              <w:t>about biodiversity</w:t>
            </w:r>
          </w:p>
        </w:tc>
      </w:tr>
      <w:tr w:rsidR="00AC4C07" w:rsidRPr="00B52B70" w14:paraId="7D79A2FA" w14:textId="77777777" w:rsidTr="00090789">
        <w:tc>
          <w:tcPr>
            <w:tcW w:w="1725" w:type="dxa"/>
            <w:tcBorders>
              <w:top w:val="nil"/>
              <w:bottom w:val="nil"/>
            </w:tcBorders>
          </w:tcPr>
          <w:p w14:paraId="3B422B21" w14:textId="77777777" w:rsidR="00AC4C07" w:rsidRPr="00B52B70" w:rsidRDefault="00AC4C07" w:rsidP="008F6AE6">
            <w:pPr>
              <w:rPr>
                <w:b/>
                <w:color w:val="00B0F0"/>
              </w:rPr>
            </w:pPr>
          </w:p>
        </w:tc>
        <w:tc>
          <w:tcPr>
            <w:tcW w:w="440" w:type="dxa"/>
          </w:tcPr>
          <w:p w14:paraId="747D5ADE" w14:textId="74298642" w:rsidR="00AC4C07" w:rsidRPr="00AF189F" w:rsidRDefault="00AF189F" w:rsidP="008F6AE6">
            <w:pPr>
              <w:rPr>
                <w:bCs/>
                <w:color w:val="00B0F0"/>
              </w:rPr>
            </w:pPr>
            <w:r w:rsidRPr="00AF189F">
              <w:rPr>
                <w:bCs/>
              </w:rPr>
              <w:t>5</w:t>
            </w:r>
          </w:p>
        </w:tc>
        <w:tc>
          <w:tcPr>
            <w:tcW w:w="6851" w:type="dxa"/>
          </w:tcPr>
          <w:p w14:paraId="0813DFB4" w14:textId="7F778DC9" w:rsidR="00AC4C07" w:rsidRPr="00B52B70" w:rsidRDefault="00AC4C07" w:rsidP="00ED67B6">
            <w:pPr>
              <w:rPr>
                <w:bCs/>
                <w:color w:val="00B0F0"/>
              </w:rPr>
            </w:pPr>
            <w:r w:rsidRPr="0057424E">
              <w:rPr>
                <w:bCs/>
              </w:rPr>
              <w:t>Maintain and fully resource the Biodiversity Officer post and implementation of the Biodiversity Action Plan, as a key mechanism for ensuring that Falkirk Council delivers its Biodiversity Duty across all Services.</w:t>
            </w:r>
          </w:p>
        </w:tc>
      </w:tr>
      <w:tr w:rsidR="00AC4C07" w:rsidRPr="00B52B70" w14:paraId="46082CB1" w14:textId="77777777" w:rsidTr="00090789">
        <w:trPr>
          <w:trHeight w:val="1074"/>
        </w:trPr>
        <w:tc>
          <w:tcPr>
            <w:tcW w:w="1725" w:type="dxa"/>
            <w:tcBorders>
              <w:top w:val="nil"/>
              <w:bottom w:val="nil"/>
            </w:tcBorders>
          </w:tcPr>
          <w:p w14:paraId="6A19FAF0" w14:textId="77777777" w:rsidR="00AC4C07" w:rsidRPr="00B52B70" w:rsidRDefault="00AC4C07" w:rsidP="008F6AE6">
            <w:pPr>
              <w:rPr>
                <w:b/>
                <w:color w:val="00B0F0"/>
              </w:rPr>
            </w:pPr>
          </w:p>
        </w:tc>
        <w:tc>
          <w:tcPr>
            <w:tcW w:w="440" w:type="dxa"/>
          </w:tcPr>
          <w:p w14:paraId="01BCB085" w14:textId="0B982D38" w:rsidR="00AC4C07" w:rsidRPr="00B52B70" w:rsidRDefault="00AF189F" w:rsidP="008F6AE6">
            <w:pPr>
              <w:rPr>
                <w:bCs/>
                <w:color w:val="00B0F0"/>
              </w:rPr>
            </w:pPr>
            <w:r w:rsidRPr="00AF189F">
              <w:rPr>
                <w:bCs/>
              </w:rPr>
              <w:t>6</w:t>
            </w:r>
          </w:p>
        </w:tc>
        <w:tc>
          <w:tcPr>
            <w:tcW w:w="6851" w:type="dxa"/>
          </w:tcPr>
          <w:p w14:paraId="3ECC7DF0" w14:textId="076C2822" w:rsidR="00AC4C07" w:rsidRPr="00B52B70" w:rsidRDefault="00AC4C07" w:rsidP="008F6AE6">
            <w:pPr>
              <w:rPr>
                <w:bCs/>
                <w:color w:val="00B0F0"/>
              </w:rPr>
            </w:pPr>
            <w:r w:rsidRPr="0057424E">
              <w:rPr>
                <w:bCs/>
              </w:rPr>
              <w:t>Promote close</w:t>
            </w:r>
            <w:r w:rsidR="0057424E" w:rsidRPr="0057424E">
              <w:rPr>
                <w:bCs/>
              </w:rPr>
              <w:t>r</w:t>
            </w:r>
            <w:r w:rsidRPr="0057424E">
              <w:rPr>
                <w:bCs/>
              </w:rPr>
              <w:t xml:space="preserve"> joint working between teams working on core environmental issues (including climate, biodiversity, flooding, and land management) – potentially offering joint training </w:t>
            </w:r>
            <w:r w:rsidR="0057424E" w:rsidRPr="0057424E">
              <w:rPr>
                <w:bCs/>
              </w:rPr>
              <w:t>o</w:t>
            </w:r>
            <w:r w:rsidRPr="0057424E">
              <w:rPr>
                <w:bCs/>
              </w:rPr>
              <w:t>n ecosystem services</w:t>
            </w:r>
            <w:r w:rsidR="0057424E" w:rsidRPr="0057424E">
              <w:rPr>
                <w:bCs/>
              </w:rPr>
              <w:t xml:space="preserve">, </w:t>
            </w:r>
            <w:r w:rsidRPr="0057424E">
              <w:rPr>
                <w:bCs/>
              </w:rPr>
              <w:t xml:space="preserve">nature-based </w:t>
            </w:r>
            <w:proofErr w:type="gramStart"/>
            <w:r w:rsidRPr="0057424E">
              <w:rPr>
                <w:bCs/>
              </w:rPr>
              <w:t>solutions</w:t>
            </w:r>
            <w:proofErr w:type="gramEnd"/>
            <w:r w:rsidR="0057424E" w:rsidRPr="0057424E">
              <w:rPr>
                <w:bCs/>
              </w:rPr>
              <w:t xml:space="preserve"> and natural capital approaches</w:t>
            </w:r>
            <w:r w:rsidRPr="0057424E">
              <w:rPr>
                <w:bCs/>
              </w:rPr>
              <w:t xml:space="preserve">. </w:t>
            </w:r>
          </w:p>
        </w:tc>
      </w:tr>
      <w:tr w:rsidR="00090789" w:rsidRPr="00B52B70" w14:paraId="02031B68" w14:textId="77777777" w:rsidTr="00AF189F">
        <w:trPr>
          <w:trHeight w:val="696"/>
        </w:trPr>
        <w:tc>
          <w:tcPr>
            <w:tcW w:w="1725" w:type="dxa"/>
            <w:tcBorders>
              <w:top w:val="nil"/>
              <w:bottom w:val="nil"/>
            </w:tcBorders>
          </w:tcPr>
          <w:p w14:paraId="19351E20" w14:textId="77777777" w:rsidR="00090789" w:rsidRPr="00B52B70" w:rsidRDefault="00090789" w:rsidP="002B3478">
            <w:pPr>
              <w:rPr>
                <w:b/>
                <w:color w:val="00B0F0"/>
              </w:rPr>
            </w:pPr>
          </w:p>
        </w:tc>
        <w:tc>
          <w:tcPr>
            <w:tcW w:w="440" w:type="dxa"/>
          </w:tcPr>
          <w:p w14:paraId="25D177CB" w14:textId="64CB532F" w:rsidR="00090789" w:rsidRDefault="00AF189F" w:rsidP="002B3478">
            <w:pPr>
              <w:rPr>
                <w:bCs/>
              </w:rPr>
            </w:pPr>
            <w:r>
              <w:rPr>
                <w:bCs/>
              </w:rPr>
              <w:t>7</w:t>
            </w:r>
          </w:p>
        </w:tc>
        <w:tc>
          <w:tcPr>
            <w:tcW w:w="6851" w:type="dxa"/>
          </w:tcPr>
          <w:p w14:paraId="6FED69DC" w14:textId="56CAD2A2" w:rsidR="00090789" w:rsidRPr="002B3478" w:rsidRDefault="00090789" w:rsidP="002B3478">
            <w:pPr>
              <w:rPr>
                <w:bCs/>
              </w:rPr>
            </w:pPr>
            <w:r>
              <w:rPr>
                <w:bCs/>
              </w:rPr>
              <w:t>Signpost biodiversity learning and volunteering opportunities to Council staff.</w:t>
            </w:r>
          </w:p>
        </w:tc>
      </w:tr>
      <w:tr w:rsidR="002B3478" w:rsidRPr="00B52B70" w14:paraId="7A2AAA7E" w14:textId="77777777" w:rsidTr="00090789">
        <w:trPr>
          <w:trHeight w:val="696"/>
        </w:trPr>
        <w:tc>
          <w:tcPr>
            <w:tcW w:w="1725" w:type="dxa"/>
            <w:tcBorders>
              <w:top w:val="nil"/>
            </w:tcBorders>
          </w:tcPr>
          <w:p w14:paraId="3A9F7364" w14:textId="77777777" w:rsidR="002B3478" w:rsidRPr="00B52B70" w:rsidRDefault="002B3478" w:rsidP="002B3478">
            <w:pPr>
              <w:rPr>
                <w:b/>
                <w:color w:val="00B0F0"/>
              </w:rPr>
            </w:pPr>
          </w:p>
        </w:tc>
        <w:tc>
          <w:tcPr>
            <w:tcW w:w="440" w:type="dxa"/>
          </w:tcPr>
          <w:p w14:paraId="121A9BE6" w14:textId="15715C0C" w:rsidR="002B3478" w:rsidRPr="0057424E" w:rsidRDefault="00AF189F" w:rsidP="002B3478">
            <w:pPr>
              <w:rPr>
                <w:bCs/>
              </w:rPr>
            </w:pPr>
            <w:r>
              <w:rPr>
                <w:bCs/>
              </w:rPr>
              <w:t>8</w:t>
            </w:r>
          </w:p>
        </w:tc>
        <w:tc>
          <w:tcPr>
            <w:tcW w:w="6851" w:type="dxa"/>
          </w:tcPr>
          <w:p w14:paraId="21DB6E7E" w14:textId="68DB1D33" w:rsidR="002B3478" w:rsidRPr="0057424E" w:rsidRDefault="002B3478" w:rsidP="002B3478">
            <w:pPr>
              <w:rPr>
                <w:bCs/>
              </w:rPr>
            </w:pPr>
            <w:r w:rsidRPr="002B3478">
              <w:rPr>
                <w:bCs/>
              </w:rPr>
              <w:t>Engage with Council teams/functions that have highlighted a need for more information or guidance</w:t>
            </w:r>
            <w:r w:rsidR="00C8193B">
              <w:rPr>
                <w:bCs/>
              </w:rPr>
              <w:t>,</w:t>
            </w:r>
            <w:r w:rsidRPr="002B3478">
              <w:rPr>
                <w:bCs/>
              </w:rPr>
              <w:t xml:space="preserve"> to help them deliver the biodiversity duty</w:t>
            </w:r>
            <w:r w:rsidR="00C8193B">
              <w:rPr>
                <w:bCs/>
              </w:rPr>
              <w:t xml:space="preserve"> and</w:t>
            </w:r>
            <w:r w:rsidR="00090789">
              <w:rPr>
                <w:bCs/>
              </w:rPr>
              <w:t xml:space="preserve"> </w:t>
            </w:r>
            <w:r>
              <w:rPr>
                <w:bCs/>
              </w:rPr>
              <w:t>identify manageable actions they can do to conserve biodiversity.</w:t>
            </w:r>
          </w:p>
        </w:tc>
      </w:tr>
      <w:tr w:rsidR="00AC4C07" w:rsidRPr="00B52B70" w14:paraId="252F1A67" w14:textId="77777777" w:rsidTr="00090789">
        <w:tc>
          <w:tcPr>
            <w:tcW w:w="1725" w:type="dxa"/>
            <w:tcBorders>
              <w:bottom w:val="nil"/>
            </w:tcBorders>
          </w:tcPr>
          <w:p w14:paraId="2CF27A1A" w14:textId="77777777" w:rsidR="00AC4C07" w:rsidRPr="0057424E" w:rsidRDefault="00AC4C07" w:rsidP="008F6AE6">
            <w:pPr>
              <w:rPr>
                <w:b/>
              </w:rPr>
            </w:pPr>
            <w:r w:rsidRPr="0057424E">
              <w:rPr>
                <w:b/>
              </w:rPr>
              <w:t>Action</w:t>
            </w:r>
          </w:p>
        </w:tc>
        <w:tc>
          <w:tcPr>
            <w:tcW w:w="440" w:type="dxa"/>
          </w:tcPr>
          <w:p w14:paraId="6D4308F7" w14:textId="12C7381F" w:rsidR="00AC4C07" w:rsidRPr="0057424E" w:rsidRDefault="00AF189F" w:rsidP="008F6AE6">
            <w:pPr>
              <w:rPr>
                <w:bCs/>
              </w:rPr>
            </w:pPr>
            <w:r>
              <w:rPr>
                <w:bCs/>
              </w:rPr>
              <w:t>9</w:t>
            </w:r>
          </w:p>
        </w:tc>
        <w:tc>
          <w:tcPr>
            <w:tcW w:w="6851" w:type="dxa"/>
          </w:tcPr>
          <w:p w14:paraId="3FBBDD8C" w14:textId="6C436150" w:rsidR="00AC4C07" w:rsidRPr="0057424E" w:rsidRDefault="00AC4C07" w:rsidP="00ED491E">
            <w:pPr>
              <w:rPr>
                <w:bCs/>
              </w:rPr>
            </w:pPr>
            <w:r w:rsidRPr="0057424E">
              <w:rPr>
                <w:bCs/>
              </w:rPr>
              <w:t xml:space="preserve">Ensure that expert biodiversity advice is available to all Council Services as required, and that staff members know when and where to seek advice.  </w:t>
            </w:r>
          </w:p>
        </w:tc>
      </w:tr>
      <w:tr w:rsidR="002B3478" w:rsidRPr="00B52B70" w14:paraId="4D455B7C" w14:textId="77777777" w:rsidTr="00090789">
        <w:tc>
          <w:tcPr>
            <w:tcW w:w="1725" w:type="dxa"/>
            <w:tcBorders>
              <w:top w:val="nil"/>
              <w:bottom w:val="nil"/>
            </w:tcBorders>
          </w:tcPr>
          <w:p w14:paraId="1B730FBA" w14:textId="77777777" w:rsidR="002B3478" w:rsidRPr="00B52B70" w:rsidRDefault="002B3478" w:rsidP="0007168F">
            <w:pPr>
              <w:rPr>
                <w:b/>
                <w:color w:val="00B0F0"/>
              </w:rPr>
            </w:pPr>
          </w:p>
        </w:tc>
        <w:tc>
          <w:tcPr>
            <w:tcW w:w="440" w:type="dxa"/>
          </w:tcPr>
          <w:p w14:paraId="282F0958" w14:textId="21E98A90" w:rsidR="002B3478" w:rsidRPr="00090789" w:rsidRDefault="00AF189F" w:rsidP="0007168F">
            <w:pPr>
              <w:rPr>
                <w:bCs/>
              </w:rPr>
            </w:pPr>
            <w:r>
              <w:rPr>
                <w:bCs/>
              </w:rPr>
              <w:t>10</w:t>
            </w:r>
          </w:p>
        </w:tc>
        <w:tc>
          <w:tcPr>
            <w:tcW w:w="6851" w:type="dxa"/>
          </w:tcPr>
          <w:p w14:paraId="2F864658" w14:textId="49E0767D" w:rsidR="002B3478" w:rsidRPr="00090789" w:rsidRDefault="00AF189F" w:rsidP="0007168F">
            <w:pPr>
              <w:rPr>
                <w:bCs/>
              </w:rPr>
            </w:pPr>
            <w:r>
              <w:rPr>
                <w:bCs/>
              </w:rPr>
              <w:t>Use s</w:t>
            </w:r>
            <w:r w:rsidR="00090789">
              <w:rPr>
                <w:bCs/>
              </w:rPr>
              <w:t xml:space="preserve">ocial media </w:t>
            </w:r>
            <w:r>
              <w:rPr>
                <w:bCs/>
              </w:rPr>
              <w:t xml:space="preserve">to raise awareness of biodiversity amongst Council staff and the wider public. </w:t>
            </w:r>
          </w:p>
        </w:tc>
      </w:tr>
      <w:tr w:rsidR="00AC4C07" w:rsidRPr="00B52B70" w14:paraId="6B314F88" w14:textId="77777777" w:rsidTr="00090789">
        <w:tc>
          <w:tcPr>
            <w:tcW w:w="1725" w:type="dxa"/>
            <w:tcBorders>
              <w:top w:val="nil"/>
              <w:bottom w:val="nil"/>
            </w:tcBorders>
          </w:tcPr>
          <w:p w14:paraId="2808094F" w14:textId="77777777" w:rsidR="00AC4C07" w:rsidRPr="00B52B70" w:rsidRDefault="00AC4C07" w:rsidP="0007168F">
            <w:pPr>
              <w:rPr>
                <w:b/>
                <w:color w:val="00B0F0"/>
              </w:rPr>
            </w:pPr>
          </w:p>
        </w:tc>
        <w:tc>
          <w:tcPr>
            <w:tcW w:w="440" w:type="dxa"/>
          </w:tcPr>
          <w:p w14:paraId="5759EB0C" w14:textId="666D226A" w:rsidR="00AC4C07" w:rsidRPr="00423E5A" w:rsidRDefault="002B3478" w:rsidP="0007168F">
            <w:pPr>
              <w:rPr>
                <w:bCs/>
              </w:rPr>
            </w:pPr>
            <w:r w:rsidRPr="00423E5A">
              <w:rPr>
                <w:bCs/>
              </w:rPr>
              <w:t>1</w:t>
            </w:r>
            <w:r w:rsidR="00AF189F" w:rsidRPr="00423E5A">
              <w:rPr>
                <w:bCs/>
              </w:rPr>
              <w:t>1</w:t>
            </w:r>
          </w:p>
        </w:tc>
        <w:tc>
          <w:tcPr>
            <w:tcW w:w="6851" w:type="dxa"/>
          </w:tcPr>
          <w:p w14:paraId="2F9B12E9" w14:textId="034EBB93" w:rsidR="00AC4C07" w:rsidRPr="00423E5A" w:rsidRDefault="00AF189F" w:rsidP="0007168F">
            <w:pPr>
              <w:rPr>
                <w:bCs/>
              </w:rPr>
            </w:pPr>
            <w:r w:rsidRPr="00423E5A">
              <w:rPr>
                <w:bCs/>
              </w:rPr>
              <w:t xml:space="preserve">Refine the implementation of NPF4 policies relating </w:t>
            </w:r>
            <w:r w:rsidR="00C8193B">
              <w:rPr>
                <w:bCs/>
              </w:rPr>
              <w:t xml:space="preserve">to </w:t>
            </w:r>
            <w:r w:rsidRPr="00423E5A">
              <w:rPr>
                <w:bCs/>
              </w:rPr>
              <w:t>biodiversity</w:t>
            </w:r>
            <w:r w:rsidR="0057424E" w:rsidRPr="00423E5A">
              <w:rPr>
                <w:bCs/>
              </w:rPr>
              <w:t xml:space="preserve"> and </w:t>
            </w:r>
            <w:r w:rsidRPr="00423E5A">
              <w:rPr>
                <w:bCs/>
              </w:rPr>
              <w:t xml:space="preserve">deliver </w:t>
            </w:r>
            <w:r w:rsidR="00423E5A">
              <w:rPr>
                <w:bCs/>
              </w:rPr>
              <w:t xml:space="preserve">Scottish Biodiversity Strategy actions including </w:t>
            </w:r>
            <w:r w:rsidR="00423E5A" w:rsidRPr="00423E5A">
              <w:rPr>
                <w:bCs/>
              </w:rPr>
              <w:t>N</w:t>
            </w:r>
            <w:r w:rsidR="0057424E" w:rsidRPr="00423E5A">
              <w:rPr>
                <w:bCs/>
              </w:rPr>
              <w:t xml:space="preserve">ature </w:t>
            </w:r>
            <w:r w:rsidR="00423E5A" w:rsidRPr="00423E5A">
              <w:rPr>
                <w:bCs/>
              </w:rPr>
              <w:t>N</w:t>
            </w:r>
            <w:r w:rsidR="0057424E" w:rsidRPr="00423E5A">
              <w:rPr>
                <w:bCs/>
              </w:rPr>
              <w:t>etworks</w:t>
            </w:r>
            <w:r w:rsidR="00423E5A" w:rsidRPr="00423E5A">
              <w:rPr>
                <w:bCs/>
              </w:rPr>
              <w:t>.</w:t>
            </w:r>
          </w:p>
        </w:tc>
      </w:tr>
      <w:tr w:rsidR="00AC4C07" w:rsidRPr="00B52B70" w14:paraId="5823E65A" w14:textId="77777777" w:rsidTr="00090789">
        <w:tc>
          <w:tcPr>
            <w:tcW w:w="1725" w:type="dxa"/>
            <w:tcBorders>
              <w:top w:val="nil"/>
              <w:bottom w:val="nil"/>
            </w:tcBorders>
          </w:tcPr>
          <w:p w14:paraId="3D004DD6" w14:textId="77777777" w:rsidR="00AC4C07" w:rsidRPr="00B52B70" w:rsidRDefault="00AC4C07" w:rsidP="0007168F">
            <w:pPr>
              <w:rPr>
                <w:b/>
                <w:color w:val="00B0F0"/>
              </w:rPr>
            </w:pPr>
          </w:p>
        </w:tc>
        <w:tc>
          <w:tcPr>
            <w:tcW w:w="440" w:type="dxa"/>
          </w:tcPr>
          <w:p w14:paraId="4FB6CF00" w14:textId="509BE50F" w:rsidR="00AC4C07" w:rsidRPr="00423E5A" w:rsidRDefault="002B3478" w:rsidP="0007168F">
            <w:pPr>
              <w:rPr>
                <w:bCs/>
              </w:rPr>
            </w:pPr>
            <w:r w:rsidRPr="00423E5A">
              <w:rPr>
                <w:bCs/>
              </w:rPr>
              <w:t>1</w:t>
            </w:r>
            <w:r w:rsidR="00423E5A" w:rsidRPr="00423E5A">
              <w:rPr>
                <w:bCs/>
              </w:rPr>
              <w:t>2</w:t>
            </w:r>
          </w:p>
        </w:tc>
        <w:tc>
          <w:tcPr>
            <w:tcW w:w="6851" w:type="dxa"/>
          </w:tcPr>
          <w:p w14:paraId="33301F0C" w14:textId="28F3D676" w:rsidR="002B3478" w:rsidRPr="00423E5A" w:rsidRDefault="00423E5A" w:rsidP="00423E5A">
            <w:pPr>
              <w:rPr>
                <w:bCs/>
              </w:rPr>
            </w:pPr>
            <w:r w:rsidRPr="00423E5A">
              <w:rPr>
                <w:bCs/>
              </w:rPr>
              <w:t xml:space="preserve">Ensure that, wherever possible, </w:t>
            </w:r>
            <w:r w:rsidR="002B3478" w:rsidRPr="00423E5A">
              <w:rPr>
                <w:bCs/>
              </w:rPr>
              <w:t xml:space="preserve">Council-owned land </w:t>
            </w:r>
            <w:r w:rsidRPr="00423E5A">
              <w:rPr>
                <w:bCs/>
              </w:rPr>
              <w:t xml:space="preserve">is managed in a way that </w:t>
            </w:r>
            <w:r w:rsidR="00E66A89" w:rsidRPr="00423E5A">
              <w:rPr>
                <w:bCs/>
              </w:rPr>
              <w:t>deliver</w:t>
            </w:r>
            <w:r w:rsidRPr="00423E5A">
              <w:rPr>
                <w:bCs/>
              </w:rPr>
              <w:t>s</w:t>
            </w:r>
            <w:r w:rsidR="00E66A89" w:rsidRPr="00423E5A">
              <w:rPr>
                <w:bCs/>
              </w:rPr>
              <w:t xml:space="preserve"> nature-based solutions</w:t>
            </w:r>
            <w:r w:rsidRPr="00423E5A">
              <w:rPr>
                <w:bCs/>
              </w:rPr>
              <w:t xml:space="preserve"> and biodiversity conservation, as important community benefits. </w:t>
            </w:r>
          </w:p>
        </w:tc>
      </w:tr>
      <w:tr w:rsidR="00AC4C07" w:rsidRPr="00B52B70" w14:paraId="26F56B52" w14:textId="77777777" w:rsidTr="00AF189F">
        <w:trPr>
          <w:trHeight w:val="680"/>
        </w:trPr>
        <w:tc>
          <w:tcPr>
            <w:tcW w:w="1725" w:type="dxa"/>
            <w:tcBorders>
              <w:top w:val="nil"/>
              <w:bottom w:val="single" w:sz="4" w:space="0" w:color="auto"/>
            </w:tcBorders>
          </w:tcPr>
          <w:p w14:paraId="14E067D7" w14:textId="77777777" w:rsidR="00AC4C07" w:rsidRPr="00B52B70" w:rsidRDefault="00AC4C07" w:rsidP="008F6AE6">
            <w:pPr>
              <w:rPr>
                <w:b/>
                <w:color w:val="00B0F0"/>
              </w:rPr>
            </w:pPr>
          </w:p>
        </w:tc>
        <w:tc>
          <w:tcPr>
            <w:tcW w:w="440" w:type="dxa"/>
          </w:tcPr>
          <w:p w14:paraId="7FFC57ED" w14:textId="6C2EDA21" w:rsidR="00AC4C07" w:rsidRPr="00423E5A" w:rsidRDefault="00AC4C07" w:rsidP="008F6AE6">
            <w:pPr>
              <w:rPr>
                <w:bCs/>
              </w:rPr>
            </w:pPr>
            <w:r w:rsidRPr="00423E5A">
              <w:rPr>
                <w:bCs/>
              </w:rPr>
              <w:t>1</w:t>
            </w:r>
            <w:r w:rsidR="00423E5A" w:rsidRPr="00423E5A">
              <w:rPr>
                <w:bCs/>
              </w:rPr>
              <w:t>3</w:t>
            </w:r>
          </w:p>
        </w:tc>
        <w:tc>
          <w:tcPr>
            <w:tcW w:w="6851" w:type="dxa"/>
          </w:tcPr>
          <w:p w14:paraId="10AF0F94" w14:textId="26F993A0" w:rsidR="00AC4C07" w:rsidRPr="00423E5A" w:rsidRDefault="00AC4C07" w:rsidP="00AF189F">
            <w:pPr>
              <w:rPr>
                <w:bCs/>
              </w:rPr>
            </w:pPr>
            <w:r w:rsidRPr="00423E5A">
              <w:rPr>
                <w:bCs/>
              </w:rPr>
              <w:t>Encourage each</w:t>
            </w:r>
            <w:r w:rsidR="00423E5A" w:rsidRPr="00423E5A">
              <w:rPr>
                <w:bCs/>
              </w:rPr>
              <w:t xml:space="preserve"> Council</w:t>
            </w:r>
            <w:r w:rsidRPr="00423E5A">
              <w:rPr>
                <w:bCs/>
              </w:rPr>
              <w:t xml:space="preserve"> Service</w:t>
            </w:r>
            <w:r w:rsidR="00423E5A" w:rsidRPr="00423E5A">
              <w:rPr>
                <w:bCs/>
              </w:rPr>
              <w:t>/function</w:t>
            </w:r>
            <w:r w:rsidRPr="00423E5A">
              <w:rPr>
                <w:bCs/>
              </w:rPr>
              <w:t xml:space="preserve"> to identify a small number of biodiversity conservation actions to</w:t>
            </w:r>
            <w:r w:rsidR="0057424E" w:rsidRPr="00423E5A">
              <w:rPr>
                <w:bCs/>
              </w:rPr>
              <w:t xml:space="preserve"> </w:t>
            </w:r>
            <w:r w:rsidR="00423E5A" w:rsidRPr="00423E5A">
              <w:rPr>
                <w:bCs/>
              </w:rPr>
              <w:t>deliver</w:t>
            </w:r>
            <w:r w:rsidRPr="00423E5A">
              <w:rPr>
                <w:bCs/>
              </w:rPr>
              <w:t xml:space="preserve"> during the period 202</w:t>
            </w:r>
            <w:r w:rsidR="00AF189F" w:rsidRPr="00423E5A">
              <w:rPr>
                <w:bCs/>
              </w:rPr>
              <w:t>4</w:t>
            </w:r>
            <w:r w:rsidRPr="00423E5A">
              <w:rPr>
                <w:bCs/>
              </w:rPr>
              <w:t>-202</w:t>
            </w:r>
            <w:r w:rsidR="00AF189F" w:rsidRPr="00423E5A">
              <w:rPr>
                <w:bCs/>
              </w:rPr>
              <w:t>6</w:t>
            </w:r>
            <w:r w:rsidRPr="00423E5A">
              <w:rPr>
                <w:bCs/>
              </w:rPr>
              <w:t>.</w:t>
            </w:r>
          </w:p>
        </w:tc>
      </w:tr>
      <w:tr w:rsidR="00090789" w:rsidRPr="00B52B70" w14:paraId="3475EE7D" w14:textId="77777777" w:rsidTr="00AF189F">
        <w:trPr>
          <w:trHeight w:val="859"/>
        </w:trPr>
        <w:tc>
          <w:tcPr>
            <w:tcW w:w="1725" w:type="dxa"/>
            <w:tcBorders>
              <w:top w:val="single" w:sz="4" w:space="0" w:color="auto"/>
              <w:bottom w:val="nil"/>
            </w:tcBorders>
          </w:tcPr>
          <w:p w14:paraId="1A52F1F8" w14:textId="6B75EE48" w:rsidR="00090789" w:rsidRPr="00AF189F" w:rsidRDefault="00090789" w:rsidP="008F6AE6">
            <w:pPr>
              <w:rPr>
                <w:bCs/>
                <w:color w:val="00B0F0"/>
              </w:rPr>
            </w:pPr>
            <w:r w:rsidRPr="00AF189F">
              <w:rPr>
                <w:bCs/>
              </w:rPr>
              <w:t>Funding</w:t>
            </w:r>
          </w:p>
        </w:tc>
        <w:tc>
          <w:tcPr>
            <w:tcW w:w="440" w:type="dxa"/>
          </w:tcPr>
          <w:p w14:paraId="7B198132" w14:textId="7737A936" w:rsidR="00090789" w:rsidRPr="00423E5A" w:rsidRDefault="00423E5A" w:rsidP="008F6AE6">
            <w:pPr>
              <w:rPr>
                <w:bCs/>
              </w:rPr>
            </w:pPr>
            <w:r w:rsidRPr="00423E5A">
              <w:rPr>
                <w:bCs/>
              </w:rPr>
              <w:t>14</w:t>
            </w:r>
          </w:p>
        </w:tc>
        <w:tc>
          <w:tcPr>
            <w:tcW w:w="6851" w:type="dxa"/>
          </w:tcPr>
          <w:p w14:paraId="1C7E4DA8" w14:textId="4EDB839B" w:rsidR="00090789" w:rsidRPr="00B52B70" w:rsidRDefault="00090789" w:rsidP="00ED491E">
            <w:pPr>
              <w:rPr>
                <w:bCs/>
                <w:color w:val="00B0F0"/>
              </w:rPr>
            </w:pPr>
            <w:r w:rsidRPr="00090789">
              <w:rPr>
                <w:bCs/>
              </w:rPr>
              <w:t>Explore options for securing additional revenue and capital funding for biodiversity conservation, including a potential natural capital asset approach.</w:t>
            </w:r>
          </w:p>
        </w:tc>
      </w:tr>
      <w:tr w:rsidR="00AF189F" w:rsidRPr="00B52B70" w14:paraId="18F7C745" w14:textId="77777777" w:rsidTr="00AF189F">
        <w:trPr>
          <w:trHeight w:val="859"/>
        </w:trPr>
        <w:tc>
          <w:tcPr>
            <w:tcW w:w="1725" w:type="dxa"/>
            <w:tcBorders>
              <w:top w:val="nil"/>
              <w:bottom w:val="single" w:sz="4" w:space="0" w:color="auto"/>
            </w:tcBorders>
          </w:tcPr>
          <w:p w14:paraId="5D5DB80F" w14:textId="77777777" w:rsidR="00AF189F" w:rsidRPr="00AF189F" w:rsidRDefault="00AF189F" w:rsidP="008F6AE6">
            <w:pPr>
              <w:rPr>
                <w:bCs/>
              </w:rPr>
            </w:pPr>
          </w:p>
        </w:tc>
        <w:tc>
          <w:tcPr>
            <w:tcW w:w="440" w:type="dxa"/>
          </w:tcPr>
          <w:p w14:paraId="6F6B0EA8" w14:textId="59CCF7A9" w:rsidR="00AF189F" w:rsidRPr="00423E5A" w:rsidRDefault="00423E5A" w:rsidP="008F6AE6">
            <w:pPr>
              <w:rPr>
                <w:bCs/>
              </w:rPr>
            </w:pPr>
            <w:r w:rsidRPr="00423E5A">
              <w:rPr>
                <w:bCs/>
              </w:rPr>
              <w:t>15</w:t>
            </w:r>
          </w:p>
        </w:tc>
        <w:tc>
          <w:tcPr>
            <w:tcW w:w="6851" w:type="dxa"/>
          </w:tcPr>
          <w:p w14:paraId="791E42DB" w14:textId="5AF7A189" w:rsidR="00AF189F" w:rsidRPr="00090789" w:rsidRDefault="00AF189F" w:rsidP="00ED491E">
            <w:pPr>
              <w:rPr>
                <w:bCs/>
              </w:rPr>
            </w:pPr>
            <w:r>
              <w:rPr>
                <w:bCs/>
              </w:rPr>
              <w:t>Assess the funding and resources likely to be required to deliver those aspects of NPF4 and</w:t>
            </w:r>
            <w:r w:rsidR="00C8193B">
              <w:rPr>
                <w:bCs/>
              </w:rPr>
              <w:t xml:space="preserve"> the</w:t>
            </w:r>
            <w:r>
              <w:rPr>
                <w:bCs/>
              </w:rPr>
              <w:t xml:space="preserve"> Scottish Biodiversity Strategy that are to be led by Local Authorities, using this assessment to advocate for additional funding</w:t>
            </w:r>
            <w:r w:rsidR="00C8193B">
              <w:rPr>
                <w:bCs/>
              </w:rPr>
              <w:t xml:space="preserve"> and resource</w:t>
            </w:r>
            <w:r>
              <w:rPr>
                <w:bCs/>
              </w:rPr>
              <w:t xml:space="preserve">. </w:t>
            </w:r>
          </w:p>
        </w:tc>
      </w:tr>
    </w:tbl>
    <w:p w14:paraId="1B1FD00E" w14:textId="5B7701C0" w:rsidR="00ED491E" w:rsidRPr="00B52B70" w:rsidRDefault="00ED491E">
      <w:pPr>
        <w:rPr>
          <w:b/>
          <w:color w:val="00B0F0"/>
        </w:rPr>
      </w:pPr>
    </w:p>
    <w:p w14:paraId="2E7D7969" w14:textId="77777777" w:rsidR="00ED491E" w:rsidRPr="00B52B70" w:rsidRDefault="00ED491E">
      <w:pPr>
        <w:rPr>
          <w:b/>
          <w:color w:val="00B0F0"/>
        </w:rPr>
      </w:pPr>
    </w:p>
    <w:p w14:paraId="1EA78032" w14:textId="77777777" w:rsidR="00ED491E" w:rsidRPr="00B52B70" w:rsidRDefault="00ED491E">
      <w:pPr>
        <w:rPr>
          <w:b/>
          <w:color w:val="00B0F0"/>
        </w:rPr>
      </w:pPr>
    </w:p>
    <w:p w14:paraId="1AEDC9D8" w14:textId="77777777" w:rsidR="00ED491E" w:rsidRPr="00B52B70" w:rsidRDefault="00ED491E">
      <w:pPr>
        <w:rPr>
          <w:b/>
          <w:color w:val="00B0F0"/>
        </w:rPr>
      </w:pPr>
    </w:p>
    <w:p w14:paraId="2F65287B" w14:textId="77777777" w:rsidR="00ED491E" w:rsidRPr="00B52B70" w:rsidRDefault="00ED491E">
      <w:pPr>
        <w:rPr>
          <w:b/>
          <w:color w:val="00B0F0"/>
        </w:rPr>
      </w:pPr>
    </w:p>
    <w:p w14:paraId="56CEB553" w14:textId="77777777" w:rsidR="00F34064" w:rsidRPr="00B52B70" w:rsidRDefault="00F34064">
      <w:pPr>
        <w:rPr>
          <w:b/>
          <w:color w:val="00B0F0"/>
        </w:rPr>
      </w:pPr>
      <w:r w:rsidRPr="00B52B70">
        <w:rPr>
          <w:b/>
          <w:color w:val="00B0F0"/>
        </w:rPr>
        <w:br w:type="page"/>
      </w:r>
    </w:p>
    <w:p w14:paraId="530F054C" w14:textId="5F51F64A" w:rsidR="002114F1" w:rsidRPr="00C93D15" w:rsidRDefault="002114F1" w:rsidP="00AD1B22">
      <w:pPr>
        <w:pStyle w:val="Heading1"/>
        <w:jc w:val="center"/>
        <w:rPr>
          <w:rFonts w:asciiTheme="minorHAnsi" w:hAnsiTheme="minorHAnsi" w:cstheme="minorHAnsi"/>
          <w:b/>
          <w:bCs/>
          <w:color w:val="auto"/>
        </w:rPr>
      </w:pPr>
      <w:bookmarkStart w:id="29" w:name="_Toc153373250"/>
      <w:r w:rsidRPr="00C93D15">
        <w:rPr>
          <w:rFonts w:asciiTheme="minorHAnsi" w:hAnsiTheme="minorHAnsi" w:cstheme="minorHAnsi"/>
          <w:b/>
          <w:bCs/>
          <w:color w:val="auto"/>
        </w:rPr>
        <w:t>Contribution to national targets</w:t>
      </w:r>
      <w:bookmarkEnd w:id="29"/>
    </w:p>
    <w:p w14:paraId="024B0DC7" w14:textId="1216F151" w:rsidR="00243052" w:rsidRPr="00C93D15" w:rsidRDefault="00F34064" w:rsidP="00243052">
      <w:pPr>
        <w:rPr>
          <w:rFonts w:cstheme="minorHAnsi"/>
        </w:rPr>
      </w:pPr>
      <w:r w:rsidRPr="00C93D15">
        <w:rPr>
          <w:rFonts w:cstheme="minorHAnsi"/>
        </w:rPr>
        <w:t>Falkirk Council’s work to further the conservation of biodiversity contributes to national efforts to protect and enhance Scotland’s biodiversity. The following table gives an indication of how Falkirk Council contribut</w:t>
      </w:r>
      <w:r w:rsidR="00336BF1" w:rsidRPr="00C93D15">
        <w:rPr>
          <w:rFonts w:cstheme="minorHAnsi"/>
        </w:rPr>
        <w:t>ed (during the period 2021-23)</w:t>
      </w:r>
      <w:r w:rsidRPr="00C93D15">
        <w:rPr>
          <w:rFonts w:cstheme="minorHAnsi"/>
        </w:rPr>
        <w:t xml:space="preserve"> to national targets for the conservation of biodiversity (as set out in the “2020 C</w:t>
      </w:r>
      <w:r w:rsidR="00243052" w:rsidRPr="00C93D15">
        <w:rPr>
          <w:rFonts w:cstheme="minorHAnsi"/>
        </w:rPr>
        <w:t>halle</w:t>
      </w:r>
      <w:r w:rsidRPr="00C93D15">
        <w:rPr>
          <w:rFonts w:cstheme="minorHAnsi"/>
        </w:rPr>
        <w:t>nge for Scotland’s Biodiversity”.)</w:t>
      </w:r>
      <w:r w:rsidR="00A16ECB" w:rsidRPr="00C93D15">
        <w:rPr>
          <w:rFonts w:cstheme="minorHAnsi"/>
        </w:rPr>
        <w:t xml:space="preserve">   </w:t>
      </w:r>
    </w:p>
    <w:tbl>
      <w:tblPr>
        <w:tblStyle w:val="TableGrid"/>
        <w:tblW w:w="0" w:type="auto"/>
        <w:tblLook w:val="04A0" w:firstRow="1" w:lastRow="0" w:firstColumn="1" w:lastColumn="0" w:noHBand="0" w:noVBand="1"/>
      </w:tblPr>
      <w:tblGrid>
        <w:gridCol w:w="4077"/>
        <w:gridCol w:w="1418"/>
        <w:gridCol w:w="3747"/>
      </w:tblGrid>
      <w:tr w:rsidR="00B52B70" w:rsidRPr="00C93D15" w14:paraId="53776BBF" w14:textId="77777777" w:rsidTr="00CA178B">
        <w:tc>
          <w:tcPr>
            <w:tcW w:w="4077" w:type="dxa"/>
          </w:tcPr>
          <w:p w14:paraId="145C449E" w14:textId="77777777" w:rsidR="00243052" w:rsidRPr="00C93D15" w:rsidRDefault="00243052" w:rsidP="00243052">
            <w:pPr>
              <w:rPr>
                <w:rFonts w:cstheme="minorHAnsi"/>
                <w:b/>
              </w:rPr>
            </w:pPr>
            <w:r w:rsidRPr="00C93D15">
              <w:rPr>
                <w:rFonts w:cstheme="minorHAnsi"/>
                <w:b/>
              </w:rPr>
              <w:t>Targets/</w:t>
            </w:r>
            <w:proofErr w:type="gramStart"/>
            <w:r w:rsidRPr="00C93D15">
              <w:rPr>
                <w:rFonts w:cstheme="minorHAnsi"/>
                <w:b/>
              </w:rPr>
              <w:t>key  steps</w:t>
            </w:r>
            <w:proofErr w:type="gramEnd"/>
            <w:r w:rsidRPr="00C93D15">
              <w:rPr>
                <w:rFonts w:cstheme="minorHAnsi"/>
                <w:b/>
              </w:rPr>
              <w:t xml:space="preserve">  from  Chapter  1  (Healthy ecosystems)  of  the  “2020  Challenge  for Scotland’s Biodiversity” </w:t>
            </w:r>
          </w:p>
        </w:tc>
        <w:tc>
          <w:tcPr>
            <w:tcW w:w="1418" w:type="dxa"/>
          </w:tcPr>
          <w:p w14:paraId="32C11328" w14:textId="77777777" w:rsidR="00243052" w:rsidRPr="00C93D15" w:rsidRDefault="00243052" w:rsidP="00243052">
            <w:pPr>
              <w:rPr>
                <w:rFonts w:cstheme="minorHAnsi"/>
                <w:b/>
              </w:rPr>
            </w:pPr>
            <w:r w:rsidRPr="00C93D15">
              <w:rPr>
                <w:rFonts w:cstheme="minorHAnsi"/>
                <w:b/>
              </w:rPr>
              <w:t>Contribution to key step?</w:t>
            </w:r>
          </w:p>
        </w:tc>
        <w:tc>
          <w:tcPr>
            <w:tcW w:w="3747" w:type="dxa"/>
          </w:tcPr>
          <w:p w14:paraId="3408A106" w14:textId="77777777" w:rsidR="00243052" w:rsidRPr="00C93D15" w:rsidRDefault="00243052" w:rsidP="00243052">
            <w:pPr>
              <w:rPr>
                <w:rFonts w:cstheme="minorHAnsi"/>
                <w:b/>
              </w:rPr>
            </w:pPr>
            <w:r w:rsidRPr="00C93D15">
              <w:rPr>
                <w:rFonts w:cstheme="minorHAnsi"/>
                <w:b/>
              </w:rPr>
              <w:t xml:space="preserve">Justification </w:t>
            </w:r>
          </w:p>
          <w:p w14:paraId="4A16458F" w14:textId="77777777" w:rsidR="00243052" w:rsidRPr="00C93D15" w:rsidRDefault="00243052" w:rsidP="00243052">
            <w:pPr>
              <w:rPr>
                <w:rFonts w:cstheme="minorHAnsi"/>
                <w:b/>
              </w:rPr>
            </w:pPr>
          </w:p>
        </w:tc>
      </w:tr>
      <w:tr w:rsidR="00B52B70" w:rsidRPr="00C93D15" w14:paraId="0712BB0E" w14:textId="77777777" w:rsidTr="00CA178B">
        <w:tc>
          <w:tcPr>
            <w:tcW w:w="4077" w:type="dxa"/>
          </w:tcPr>
          <w:p w14:paraId="276D4E56" w14:textId="77777777" w:rsidR="00243052" w:rsidRPr="00C93D15" w:rsidRDefault="00243052" w:rsidP="00243052">
            <w:pPr>
              <w:rPr>
                <w:rFonts w:cstheme="minorHAnsi"/>
              </w:rPr>
            </w:pPr>
            <w:r w:rsidRPr="00C93D15">
              <w:rPr>
                <w:rFonts w:cstheme="minorHAnsi"/>
              </w:rPr>
              <w:t>(1.1) Encourage and</w:t>
            </w:r>
            <w:r w:rsidR="002114F1" w:rsidRPr="00C93D15">
              <w:rPr>
                <w:rFonts w:cstheme="minorHAnsi"/>
              </w:rPr>
              <w:t xml:space="preserve"> support ecosystem restoration </w:t>
            </w:r>
            <w:r w:rsidRPr="00C93D15">
              <w:rPr>
                <w:rFonts w:cstheme="minorHAnsi"/>
              </w:rPr>
              <w:t>and management, espe</w:t>
            </w:r>
            <w:r w:rsidR="002114F1" w:rsidRPr="00C93D15">
              <w:rPr>
                <w:rFonts w:cstheme="minorHAnsi"/>
              </w:rPr>
              <w:t xml:space="preserve">cially in catchments that have </w:t>
            </w:r>
            <w:r w:rsidRPr="00C93D15">
              <w:rPr>
                <w:rFonts w:cstheme="minorHAnsi"/>
              </w:rPr>
              <w:t xml:space="preserve">experienced the greatest </w:t>
            </w:r>
            <w:proofErr w:type="gramStart"/>
            <w:r w:rsidRPr="00C93D15">
              <w:rPr>
                <w:rFonts w:cstheme="minorHAnsi"/>
              </w:rPr>
              <w:t>degradation</w:t>
            </w:r>
            <w:proofErr w:type="gramEnd"/>
            <w:r w:rsidRPr="00C93D15">
              <w:rPr>
                <w:rFonts w:cstheme="minorHAnsi"/>
              </w:rPr>
              <w:t xml:space="preserve"> </w:t>
            </w:r>
          </w:p>
          <w:p w14:paraId="27630BD1" w14:textId="77777777" w:rsidR="00243052" w:rsidRPr="00C93D15" w:rsidRDefault="00243052" w:rsidP="00243052">
            <w:pPr>
              <w:rPr>
                <w:rFonts w:cstheme="minorHAnsi"/>
              </w:rPr>
            </w:pPr>
          </w:p>
        </w:tc>
        <w:tc>
          <w:tcPr>
            <w:tcW w:w="1418" w:type="dxa"/>
          </w:tcPr>
          <w:p w14:paraId="1DC90AD9" w14:textId="77777777" w:rsidR="00243052" w:rsidRPr="00C93D15" w:rsidRDefault="00243052" w:rsidP="00243052">
            <w:pPr>
              <w:rPr>
                <w:rFonts w:cstheme="minorHAnsi"/>
              </w:rPr>
            </w:pPr>
          </w:p>
          <w:p w14:paraId="44B1E9F8" w14:textId="77777777" w:rsidR="002114F1" w:rsidRPr="00C93D15" w:rsidRDefault="002114F1" w:rsidP="002114F1">
            <w:pPr>
              <w:jc w:val="center"/>
              <w:rPr>
                <w:rFonts w:cstheme="minorHAnsi"/>
              </w:rPr>
            </w:pPr>
            <w:r w:rsidRPr="00C93D15">
              <w:rPr>
                <w:rFonts w:cstheme="minorHAnsi"/>
              </w:rPr>
              <w:t>Yes</w:t>
            </w:r>
          </w:p>
        </w:tc>
        <w:tc>
          <w:tcPr>
            <w:tcW w:w="3747" w:type="dxa"/>
          </w:tcPr>
          <w:p w14:paraId="78699F57" w14:textId="030B7C01" w:rsidR="00243052" w:rsidRPr="00C93D15" w:rsidRDefault="00371EFE" w:rsidP="00371EFE">
            <w:pPr>
              <w:rPr>
                <w:rFonts w:cstheme="minorHAnsi"/>
              </w:rPr>
            </w:pPr>
            <w:r w:rsidRPr="00C93D15">
              <w:rPr>
                <w:rFonts w:cstheme="minorHAnsi"/>
              </w:rPr>
              <w:t>Varied work to restore and manage key habitats and ecosystems including</w:t>
            </w:r>
            <w:r w:rsidR="00336BF1" w:rsidRPr="00C93D15">
              <w:rPr>
                <w:rFonts w:cstheme="minorHAnsi"/>
              </w:rPr>
              <w:t xml:space="preserve"> grassland, woodland, and</w:t>
            </w:r>
            <w:r w:rsidRPr="00C93D15">
              <w:rPr>
                <w:rFonts w:cstheme="minorHAnsi"/>
              </w:rPr>
              <w:t xml:space="preserve"> pond/wetland, control of invasive species, and protection and management of a network of important wildlife sites.</w:t>
            </w:r>
          </w:p>
        </w:tc>
      </w:tr>
      <w:tr w:rsidR="00B52B70" w:rsidRPr="00C93D15" w14:paraId="23D139D1" w14:textId="77777777" w:rsidTr="00CA178B">
        <w:tc>
          <w:tcPr>
            <w:tcW w:w="4077" w:type="dxa"/>
          </w:tcPr>
          <w:p w14:paraId="749EB1AB" w14:textId="77777777" w:rsidR="00243052" w:rsidRPr="00C93D15" w:rsidRDefault="00243052" w:rsidP="00243052">
            <w:pPr>
              <w:rPr>
                <w:rFonts w:cstheme="minorHAnsi"/>
              </w:rPr>
            </w:pPr>
            <w:r w:rsidRPr="00C93D15">
              <w:rPr>
                <w:rFonts w:cstheme="minorHAnsi"/>
              </w:rPr>
              <w:t>(1.3) Government and</w:t>
            </w:r>
            <w:r w:rsidR="002114F1" w:rsidRPr="00C93D15">
              <w:rPr>
                <w:rFonts w:cstheme="minorHAnsi"/>
              </w:rPr>
              <w:t xml:space="preserve"> public bodies, including SNH, </w:t>
            </w:r>
            <w:r w:rsidRPr="00C93D15">
              <w:rPr>
                <w:rFonts w:cstheme="minorHAnsi"/>
              </w:rPr>
              <w:t xml:space="preserve">SEPA and FCS, will </w:t>
            </w:r>
            <w:r w:rsidR="002114F1" w:rsidRPr="00C93D15">
              <w:rPr>
                <w:rFonts w:cstheme="minorHAnsi"/>
              </w:rPr>
              <w:t xml:space="preserve">work together towards a shared </w:t>
            </w:r>
            <w:r w:rsidRPr="00C93D15">
              <w:rPr>
                <w:rFonts w:cstheme="minorHAnsi"/>
              </w:rPr>
              <w:t xml:space="preserve">agenda for action to restore ecosystem health at a catchment-scale across </w:t>
            </w:r>
            <w:proofErr w:type="gramStart"/>
            <w:r w:rsidRPr="00C93D15">
              <w:rPr>
                <w:rFonts w:cstheme="minorHAnsi"/>
              </w:rPr>
              <w:t>Scotland</w:t>
            </w:r>
            <w:proofErr w:type="gramEnd"/>
            <w:r w:rsidRPr="00C93D15">
              <w:rPr>
                <w:rFonts w:cstheme="minorHAnsi"/>
              </w:rPr>
              <w:t xml:space="preserve"> </w:t>
            </w:r>
          </w:p>
          <w:p w14:paraId="0712E60F" w14:textId="77777777" w:rsidR="00243052" w:rsidRPr="00C93D15" w:rsidRDefault="00243052" w:rsidP="00243052">
            <w:pPr>
              <w:rPr>
                <w:rFonts w:cstheme="minorHAnsi"/>
              </w:rPr>
            </w:pPr>
          </w:p>
        </w:tc>
        <w:tc>
          <w:tcPr>
            <w:tcW w:w="1418" w:type="dxa"/>
          </w:tcPr>
          <w:p w14:paraId="7B108784" w14:textId="77777777" w:rsidR="00243052" w:rsidRPr="00C93D15" w:rsidRDefault="00243052" w:rsidP="002114F1">
            <w:pPr>
              <w:jc w:val="center"/>
              <w:rPr>
                <w:rFonts w:cstheme="minorHAnsi"/>
              </w:rPr>
            </w:pPr>
          </w:p>
          <w:p w14:paraId="442BCA64" w14:textId="77777777" w:rsidR="002114F1" w:rsidRPr="00C93D15" w:rsidRDefault="002114F1" w:rsidP="002114F1">
            <w:pPr>
              <w:jc w:val="center"/>
              <w:rPr>
                <w:rFonts w:cstheme="minorHAnsi"/>
              </w:rPr>
            </w:pPr>
            <w:r w:rsidRPr="00C93D15">
              <w:rPr>
                <w:rFonts w:cstheme="minorHAnsi"/>
              </w:rPr>
              <w:t>Yes</w:t>
            </w:r>
          </w:p>
        </w:tc>
        <w:tc>
          <w:tcPr>
            <w:tcW w:w="3747" w:type="dxa"/>
          </w:tcPr>
          <w:p w14:paraId="5F00267C" w14:textId="5F18414B" w:rsidR="00243052" w:rsidRPr="00C93D15" w:rsidRDefault="00371EFE" w:rsidP="00243052">
            <w:pPr>
              <w:rPr>
                <w:rFonts w:cstheme="minorHAnsi"/>
              </w:rPr>
            </w:pPr>
            <w:r w:rsidRPr="00C93D15">
              <w:rPr>
                <w:rFonts w:cstheme="minorHAnsi"/>
              </w:rPr>
              <w:t>Extensive partnership working with a wide range of local and national organisations to deliver biodiversity conservation. The Local Biodiversity Action Plan provide</w:t>
            </w:r>
            <w:r w:rsidR="00336BF1" w:rsidRPr="00C93D15">
              <w:rPr>
                <w:rFonts w:cstheme="minorHAnsi"/>
              </w:rPr>
              <w:t>d</w:t>
            </w:r>
            <w:r w:rsidRPr="00C93D15">
              <w:rPr>
                <w:rFonts w:cstheme="minorHAnsi"/>
              </w:rPr>
              <w:t xml:space="preserve"> all partners with a shared focus for local conservation action.</w:t>
            </w:r>
          </w:p>
        </w:tc>
      </w:tr>
      <w:tr w:rsidR="00243052" w:rsidRPr="00C93D15" w14:paraId="7C56A414" w14:textId="77777777" w:rsidTr="00CA178B">
        <w:tc>
          <w:tcPr>
            <w:tcW w:w="4077" w:type="dxa"/>
          </w:tcPr>
          <w:p w14:paraId="2CA3C771" w14:textId="77777777" w:rsidR="00243052" w:rsidRPr="00C93D15" w:rsidRDefault="00243052" w:rsidP="00243052">
            <w:pPr>
              <w:rPr>
                <w:rFonts w:cstheme="minorHAnsi"/>
              </w:rPr>
            </w:pPr>
            <w:r w:rsidRPr="00C93D15">
              <w:rPr>
                <w:rFonts w:cstheme="minorHAnsi"/>
              </w:rPr>
              <w:t>(1.4) Establish plan</w:t>
            </w:r>
            <w:r w:rsidR="002114F1" w:rsidRPr="00C93D15">
              <w:rPr>
                <w:rFonts w:cstheme="minorHAnsi"/>
              </w:rPr>
              <w:t xml:space="preserve">s and decisions about land use </w:t>
            </w:r>
            <w:r w:rsidRPr="00C93D15">
              <w:rPr>
                <w:rFonts w:cstheme="minorHAnsi"/>
              </w:rPr>
              <w:t>based on an understa</w:t>
            </w:r>
            <w:r w:rsidR="002114F1" w:rsidRPr="00C93D15">
              <w:rPr>
                <w:rFonts w:cstheme="minorHAnsi"/>
              </w:rPr>
              <w:t xml:space="preserve">nding of ecosystems. Take full </w:t>
            </w:r>
            <w:r w:rsidRPr="00C93D15">
              <w:rPr>
                <w:rFonts w:cstheme="minorHAnsi"/>
              </w:rPr>
              <w:t xml:space="preserve">account of land use impacts on the ecosystems services that underpin social, economic and environmental </w:t>
            </w:r>
            <w:proofErr w:type="gramStart"/>
            <w:r w:rsidRPr="00C93D15">
              <w:rPr>
                <w:rFonts w:cstheme="minorHAnsi"/>
              </w:rPr>
              <w:t>health</w:t>
            </w:r>
            <w:proofErr w:type="gramEnd"/>
            <w:r w:rsidRPr="00C93D15">
              <w:rPr>
                <w:rFonts w:cstheme="minorHAnsi"/>
              </w:rPr>
              <w:t xml:space="preserve"> </w:t>
            </w:r>
          </w:p>
          <w:p w14:paraId="2226FC97" w14:textId="77777777" w:rsidR="00243052" w:rsidRPr="00C93D15" w:rsidRDefault="00243052" w:rsidP="00243052">
            <w:pPr>
              <w:rPr>
                <w:rFonts w:cstheme="minorHAnsi"/>
              </w:rPr>
            </w:pPr>
          </w:p>
        </w:tc>
        <w:tc>
          <w:tcPr>
            <w:tcW w:w="1418" w:type="dxa"/>
          </w:tcPr>
          <w:p w14:paraId="4CB4EBB8" w14:textId="77777777" w:rsidR="00371EFE" w:rsidRPr="00C93D15" w:rsidRDefault="00371EFE" w:rsidP="00371EFE">
            <w:pPr>
              <w:jc w:val="center"/>
              <w:rPr>
                <w:rFonts w:cstheme="minorHAnsi"/>
              </w:rPr>
            </w:pPr>
          </w:p>
          <w:p w14:paraId="53C3DAE4" w14:textId="77777777" w:rsidR="00243052" w:rsidRPr="00C93D15" w:rsidRDefault="00371EFE" w:rsidP="00371EFE">
            <w:pPr>
              <w:jc w:val="center"/>
              <w:rPr>
                <w:rFonts w:cstheme="minorHAnsi"/>
              </w:rPr>
            </w:pPr>
            <w:r w:rsidRPr="00C93D15">
              <w:rPr>
                <w:rFonts w:cstheme="minorHAnsi"/>
              </w:rPr>
              <w:t>Yes</w:t>
            </w:r>
          </w:p>
        </w:tc>
        <w:tc>
          <w:tcPr>
            <w:tcW w:w="3747" w:type="dxa"/>
          </w:tcPr>
          <w:p w14:paraId="1BB14FFF" w14:textId="5A76DF3C" w:rsidR="00243052" w:rsidRPr="00C93D15" w:rsidRDefault="00371EFE" w:rsidP="00243052">
            <w:pPr>
              <w:rPr>
                <w:rFonts w:cstheme="minorHAnsi"/>
              </w:rPr>
            </w:pPr>
            <w:r w:rsidRPr="00C93D15">
              <w:rPr>
                <w:rFonts w:cstheme="minorHAnsi"/>
              </w:rPr>
              <w:t>Consideration of habit</w:t>
            </w:r>
            <w:r w:rsidR="001C54B4" w:rsidRPr="00C93D15">
              <w:rPr>
                <w:rFonts w:cstheme="minorHAnsi"/>
              </w:rPr>
              <w:t xml:space="preserve">at </w:t>
            </w:r>
            <w:r w:rsidR="00336BF1" w:rsidRPr="00C93D15">
              <w:rPr>
                <w:rFonts w:cstheme="minorHAnsi"/>
              </w:rPr>
              <w:t xml:space="preserve">and nature </w:t>
            </w:r>
            <w:r w:rsidR="001C54B4" w:rsidRPr="00C93D15">
              <w:rPr>
                <w:rFonts w:cstheme="minorHAnsi"/>
              </w:rPr>
              <w:t>networks, key wildlife sites</w:t>
            </w:r>
            <w:r w:rsidRPr="00C93D15">
              <w:rPr>
                <w:rFonts w:cstheme="minorHAnsi"/>
              </w:rPr>
              <w:t xml:space="preserve"> and ecosystems inform</w:t>
            </w:r>
            <w:r w:rsidR="00336BF1" w:rsidRPr="00C93D15">
              <w:rPr>
                <w:rFonts w:cstheme="minorHAnsi"/>
              </w:rPr>
              <w:t>ed</w:t>
            </w:r>
            <w:r w:rsidRPr="00C93D15">
              <w:rPr>
                <w:rFonts w:cstheme="minorHAnsi"/>
              </w:rPr>
              <w:t xml:space="preserve"> the development of policies/plans</w:t>
            </w:r>
            <w:r w:rsidR="00336BF1" w:rsidRPr="00C93D15">
              <w:rPr>
                <w:rFonts w:cstheme="minorHAnsi"/>
              </w:rPr>
              <w:t xml:space="preserve"> and projects relating to biodiversity</w:t>
            </w:r>
            <w:r w:rsidRPr="00C93D15">
              <w:rPr>
                <w:rFonts w:cstheme="minorHAnsi"/>
              </w:rPr>
              <w:t>.</w:t>
            </w:r>
          </w:p>
        </w:tc>
      </w:tr>
    </w:tbl>
    <w:p w14:paraId="22E1872F" w14:textId="77777777" w:rsidR="00243052" w:rsidRPr="00C93D15" w:rsidRDefault="00243052">
      <w:pPr>
        <w:rPr>
          <w:rFonts w:cstheme="minorHAnsi"/>
          <w:color w:val="00B0F0"/>
        </w:rPr>
      </w:pPr>
    </w:p>
    <w:tbl>
      <w:tblPr>
        <w:tblStyle w:val="TableGrid"/>
        <w:tblW w:w="0" w:type="auto"/>
        <w:tblLook w:val="04A0" w:firstRow="1" w:lastRow="0" w:firstColumn="1" w:lastColumn="0" w:noHBand="0" w:noVBand="1"/>
      </w:tblPr>
      <w:tblGrid>
        <w:gridCol w:w="4077"/>
        <w:gridCol w:w="1418"/>
        <w:gridCol w:w="3747"/>
      </w:tblGrid>
      <w:tr w:rsidR="00B52B70" w:rsidRPr="00C93D15" w14:paraId="7665826D" w14:textId="77777777" w:rsidTr="00CA178B">
        <w:tc>
          <w:tcPr>
            <w:tcW w:w="4077" w:type="dxa"/>
          </w:tcPr>
          <w:p w14:paraId="410BC98D" w14:textId="77777777" w:rsidR="00243052" w:rsidRPr="00C93D15" w:rsidRDefault="00243052" w:rsidP="00243052">
            <w:pPr>
              <w:rPr>
                <w:rFonts w:cstheme="minorHAnsi"/>
                <w:b/>
              </w:rPr>
            </w:pPr>
            <w:r w:rsidRPr="00C93D15">
              <w:rPr>
                <w:rFonts w:cstheme="minorHAnsi"/>
                <w:b/>
              </w:rPr>
              <w:t xml:space="preserve">Targets/key steps from Chapter 3 (Biodiversity, </w:t>
            </w:r>
            <w:proofErr w:type="gramStart"/>
            <w:r w:rsidRPr="00C93D15">
              <w:rPr>
                <w:rFonts w:cstheme="minorHAnsi"/>
                <w:b/>
              </w:rPr>
              <w:t>health</w:t>
            </w:r>
            <w:proofErr w:type="gramEnd"/>
            <w:r w:rsidRPr="00C93D15">
              <w:rPr>
                <w:rFonts w:cstheme="minorHAnsi"/>
                <w:b/>
              </w:rPr>
              <w:t xml:space="preserve"> and quality of life) of the “2020 Challenge for Scotland’s Biodiversity” </w:t>
            </w:r>
          </w:p>
        </w:tc>
        <w:tc>
          <w:tcPr>
            <w:tcW w:w="1418" w:type="dxa"/>
          </w:tcPr>
          <w:p w14:paraId="7C3FF7E4" w14:textId="77777777" w:rsidR="00243052" w:rsidRPr="00C93D15" w:rsidRDefault="002114F1" w:rsidP="00243052">
            <w:pPr>
              <w:rPr>
                <w:rFonts w:cstheme="minorHAnsi"/>
                <w:b/>
              </w:rPr>
            </w:pPr>
            <w:r w:rsidRPr="00C93D15">
              <w:rPr>
                <w:rFonts w:cstheme="minorHAnsi"/>
                <w:b/>
              </w:rPr>
              <w:t xml:space="preserve">Contribution </w:t>
            </w:r>
            <w:r w:rsidR="00243052" w:rsidRPr="00C93D15">
              <w:rPr>
                <w:rFonts w:cstheme="minorHAnsi"/>
                <w:b/>
              </w:rPr>
              <w:t xml:space="preserve">to key step? </w:t>
            </w:r>
          </w:p>
          <w:p w14:paraId="3D15E595" w14:textId="77777777" w:rsidR="00243052" w:rsidRPr="00C93D15" w:rsidRDefault="00243052" w:rsidP="00243052">
            <w:pPr>
              <w:rPr>
                <w:rFonts w:cstheme="minorHAnsi"/>
                <w:b/>
              </w:rPr>
            </w:pPr>
          </w:p>
        </w:tc>
        <w:tc>
          <w:tcPr>
            <w:tcW w:w="3747" w:type="dxa"/>
          </w:tcPr>
          <w:p w14:paraId="0C15536F" w14:textId="77777777" w:rsidR="00243052" w:rsidRPr="00C93D15" w:rsidRDefault="00243052" w:rsidP="00243052">
            <w:pPr>
              <w:rPr>
                <w:rFonts w:cstheme="minorHAnsi"/>
                <w:b/>
              </w:rPr>
            </w:pPr>
            <w:r w:rsidRPr="00C93D15">
              <w:rPr>
                <w:rFonts w:cstheme="minorHAnsi"/>
                <w:b/>
              </w:rPr>
              <w:t xml:space="preserve">Justification </w:t>
            </w:r>
          </w:p>
          <w:p w14:paraId="292E75AF" w14:textId="77777777" w:rsidR="00243052" w:rsidRPr="00C93D15" w:rsidRDefault="00243052" w:rsidP="00243052">
            <w:pPr>
              <w:rPr>
                <w:rFonts w:cstheme="minorHAnsi"/>
                <w:b/>
              </w:rPr>
            </w:pPr>
          </w:p>
        </w:tc>
      </w:tr>
      <w:tr w:rsidR="00B52B70" w:rsidRPr="00C93D15" w14:paraId="4A2C785F" w14:textId="77777777" w:rsidTr="00CA178B">
        <w:tc>
          <w:tcPr>
            <w:tcW w:w="4077" w:type="dxa"/>
          </w:tcPr>
          <w:p w14:paraId="353B107E" w14:textId="706ECD09" w:rsidR="00243052" w:rsidRPr="00C93D15" w:rsidRDefault="00243052" w:rsidP="00243052">
            <w:pPr>
              <w:rPr>
                <w:rFonts w:cstheme="minorHAnsi"/>
              </w:rPr>
            </w:pPr>
            <w:r w:rsidRPr="00C93D15">
              <w:rPr>
                <w:rFonts w:cstheme="minorHAnsi"/>
              </w:rPr>
              <w:t xml:space="preserve">(3.1) Provide opportunities for everyone to experience and enjoy nature regularly, with a particular focus on disadvantaged </w:t>
            </w:r>
            <w:proofErr w:type="gramStart"/>
            <w:r w:rsidRPr="00C93D15">
              <w:rPr>
                <w:rFonts w:cstheme="minorHAnsi"/>
              </w:rPr>
              <w:t>groups</w:t>
            </w:r>
            <w:proofErr w:type="gramEnd"/>
            <w:r w:rsidRPr="00C93D15">
              <w:rPr>
                <w:rFonts w:cstheme="minorHAnsi"/>
              </w:rPr>
              <w:t xml:space="preserve"> </w:t>
            </w:r>
          </w:p>
          <w:p w14:paraId="35F480C0" w14:textId="77777777" w:rsidR="00243052" w:rsidRPr="00C93D15" w:rsidRDefault="00243052" w:rsidP="00243052">
            <w:pPr>
              <w:rPr>
                <w:rFonts w:cstheme="minorHAnsi"/>
              </w:rPr>
            </w:pPr>
          </w:p>
        </w:tc>
        <w:tc>
          <w:tcPr>
            <w:tcW w:w="1418" w:type="dxa"/>
          </w:tcPr>
          <w:p w14:paraId="7FFC0A75" w14:textId="77777777" w:rsidR="002114F1" w:rsidRPr="00C93D15" w:rsidRDefault="002114F1" w:rsidP="00243052">
            <w:pPr>
              <w:rPr>
                <w:rFonts w:cstheme="minorHAnsi"/>
              </w:rPr>
            </w:pPr>
          </w:p>
          <w:p w14:paraId="032A1A00" w14:textId="77777777" w:rsidR="00243052" w:rsidRPr="00C93D15" w:rsidRDefault="002114F1" w:rsidP="002114F1">
            <w:pPr>
              <w:jc w:val="center"/>
              <w:rPr>
                <w:rFonts w:cstheme="minorHAnsi"/>
              </w:rPr>
            </w:pPr>
            <w:r w:rsidRPr="00C93D15">
              <w:rPr>
                <w:rFonts w:cstheme="minorHAnsi"/>
              </w:rPr>
              <w:t>Yes</w:t>
            </w:r>
          </w:p>
        </w:tc>
        <w:tc>
          <w:tcPr>
            <w:tcW w:w="3747" w:type="dxa"/>
          </w:tcPr>
          <w:p w14:paraId="01343045" w14:textId="19E32368" w:rsidR="00243052" w:rsidRPr="00C93D15" w:rsidRDefault="00371EFE" w:rsidP="00243052">
            <w:pPr>
              <w:rPr>
                <w:rFonts w:cstheme="minorHAnsi"/>
              </w:rPr>
            </w:pPr>
            <w:r w:rsidRPr="00C93D15">
              <w:rPr>
                <w:rFonts w:cstheme="minorHAnsi"/>
              </w:rPr>
              <w:t>The Council provide</w:t>
            </w:r>
            <w:r w:rsidR="00336BF1" w:rsidRPr="00C93D15">
              <w:rPr>
                <w:rFonts w:cstheme="minorHAnsi"/>
              </w:rPr>
              <w:t>d</w:t>
            </w:r>
            <w:r w:rsidRPr="00C93D15">
              <w:rPr>
                <w:rFonts w:cstheme="minorHAnsi"/>
              </w:rPr>
              <w:t xml:space="preserve"> a wide range of opportunities for local people and groups to discover, enjoy and help to look after local biodiversity.</w:t>
            </w:r>
          </w:p>
        </w:tc>
      </w:tr>
      <w:tr w:rsidR="00B52B70" w:rsidRPr="00C93D15" w14:paraId="0156239B" w14:textId="77777777" w:rsidTr="00CA178B">
        <w:tc>
          <w:tcPr>
            <w:tcW w:w="4077" w:type="dxa"/>
          </w:tcPr>
          <w:p w14:paraId="2712B2EB" w14:textId="77777777" w:rsidR="00243052" w:rsidRPr="00C93D15" w:rsidRDefault="00243052" w:rsidP="00243052">
            <w:pPr>
              <w:rPr>
                <w:rFonts w:cstheme="minorHAnsi"/>
              </w:rPr>
            </w:pPr>
            <w:r w:rsidRPr="00C93D15">
              <w:rPr>
                <w:rFonts w:cstheme="minorHAnsi"/>
              </w:rPr>
              <w:t xml:space="preserve">(3.2) Support local authorities and communities to </w:t>
            </w:r>
            <w:r w:rsidR="00FD194E" w:rsidRPr="00C93D15">
              <w:rPr>
                <w:rFonts w:cstheme="minorHAnsi"/>
              </w:rPr>
              <w:t>i</w:t>
            </w:r>
            <w:r w:rsidRPr="00C93D15">
              <w:rPr>
                <w:rFonts w:cstheme="minorHAnsi"/>
              </w:rPr>
              <w:t>mprove local environ</w:t>
            </w:r>
            <w:r w:rsidR="002114F1" w:rsidRPr="00C93D15">
              <w:rPr>
                <w:rFonts w:cstheme="minorHAnsi"/>
              </w:rPr>
              <w:t xml:space="preserve">ments and enhance biodiversity </w:t>
            </w:r>
            <w:r w:rsidRPr="00C93D15">
              <w:rPr>
                <w:rFonts w:cstheme="minorHAnsi"/>
              </w:rPr>
              <w:t>using green spac</w:t>
            </w:r>
            <w:r w:rsidR="002114F1" w:rsidRPr="00C93D15">
              <w:rPr>
                <w:rFonts w:cstheme="minorHAnsi"/>
              </w:rPr>
              <w:t xml:space="preserve">e and green networks, allowing nature to flourish and so </w:t>
            </w:r>
            <w:r w:rsidRPr="00C93D15">
              <w:rPr>
                <w:rFonts w:cstheme="minorHAnsi"/>
              </w:rPr>
              <w:t>enhancing th</w:t>
            </w:r>
            <w:r w:rsidR="002114F1" w:rsidRPr="00C93D15">
              <w:rPr>
                <w:rFonts w:cstheme="minorHAnsi"/>
              </w:rPr>
              <w:t xml:space="preserve">e quality of life </w:t>
            </w:r>
            <w:r w:rsidRPr="00C93D15">
              <w:rPr>
                <w:rFonts w:cstheme="minorHAnsi"/>
              </w:rPr>
              <w:t xml:space="preserve">for people who live </w:t>
            </w:r>
            <w:proofErr w:type="gramStart"/>
            <w:r w:rsidRPr="00C93D15">
              <w:rPr>
                <w:rFonts w:cstheme="minorHAnsi"/>
              </w:rPr>
              <w:t>there</w:t>
            </w:r>
            <w:proofErr w:type="gramEnd"/>
            <w:r w:rsidRPr="00C93D15">
              <w:rPr>
                <w:rFonts w:cstheme="minorHAnsi"/>
              </w:rPr>
              <w:t xml:space="preserve"> </w:t>
            </w:r>
          </w:p>
          <w:p w14:paraId="1366A303" w14:textId="77777777" w:rsidR="00243052" w:rsidRPr="00C93D15" w:rsidRDefault="00243052" w:rsidP="00243052">
            <w:pPr>
              <w:rPr>
                <w:rFonts w:cstheme="minorHAnsi"/>
              </w:rPr>
            </w:pPr>
          </w:p>
        </w:tc>
        <w:tc>
          <w:tcPr>
            <w:tcW w:w="1418" w:type="dxa"/>
          </w:tcPr>
          <w:p w14:paraId="6388620F" w14:textId="77777777" w:rsidR="002114F1" w:rsidRPr="00C93D15" w:rsidRDefault="002114F1" w:rsidP="002114F1">
            <w:pPr>
              <w:jc w:val="center"/>
              <w:rPr>
                <w:rFonts w:cstheme="minorHAnsi"/>
              </w:rPr>
            </w:pPr>
          </w:p>
          <w:p w14:paraId="0226CD98" w14:textId="77777777" w:rsidR="00243052" w:rsidRPr="00C93D15" w:rsidRDefault="002114F1" w:rsidP="002114F1">
            <w:pPr>
              <w:jc w:val="center"/>
              <w:rPr>
                <w:rFonts w:cstheme="minorHAnsi"/>
              </w:rPr>
            </w:pPr>
            <w:r w:rsidRPr="00C93D15">
              <w:rPr>
                <w:rFonts w:cstheme="minorHAnsi"/>
              </w:rPr>
              <w:t>Yes</w:t>
            </w:r>
          </w:p>
        </w:tc>
        <w:tc>
          <w:tcPr>
            <w:tcW w:w="3747" w:type="dxa"/>
          </w:tcPr>
          <w:p w14:paraId="25A9E22A" w14:textId="7526F8A2" w:rsidR="00243052" w:rsidRPr="00C93D15" w:rsidRDefault="00371EFE" w:rsidP="00243052">
            <w:pPr>
              <w:rPr>
                <w:rFonts w:cstheme="minorHAnsi"/>
              </w:rPr>
            </w:pPr>
            <w:r w:rsidRPr="00C93D15">
              <w:rPr>
                <w:rFonts w:cstheme="minorHAnsi"/>
              </w:rPr>
              <w:t>The Council</w:t>
            </w:r>
            <w:r w:rsidR="00336BF1" w:rsidRPr="00C93D15">
              <w:rPr>
                <w:rFonts w:cstheme="minorHAnsi"/>
              </w:rPr>
              <w:t>, with</w:t>
            </w:r>
            <w:r w:rsidRPr="00C93D15">
              <w:rPr>
                <w:rFonts w:cstheme="minorHAnsi"/>
              </w:rPr>
              <w:t xml:space="preserve"> communities</w:t>
            </w:r>
            <w:r w:rsidR="00336BF1" w:rsidRPr="00C93D15">
              <w:rPr>
                <w:rFonts w:cstheme="minorHAnsi"/>
              </w:rPr>
              <w:t>, has done significant work to</w:t>
            </w:r>
            <w:r w:rsidRPr="00C93D15">
              <w:rPr>
                <w:rFonts w:cstheme="minorHAnsi"/>
              </w:rPr>
              <w:t xml:space="preserve"> </w:t>
            </w:r>
            <w:r w:rsidR="00336BF1" w:rsidRPr="00C93D15">
              <w:rPr>
                <w:rFonts w:cstheme="minorHAnsi"/>
              </w:rPr>
              <w:t xml:space="preserve">create biodiversity rich greenspaces. </w:t>
            </w:r>
            <w:r w:rsidRPr="00C93D15">
              <w:rPr>
                <w:rFonts w:cstheme="minorHAnsi"/>
              </w:rPr>
              <w:t xml:space="preserve">Greenspace management is taking account of opportunities to protect and enhance biodiversity. </w:t>
            </w:r>
            <w:r w:rsidR="00336BF1" w:rsidRPr="00C93D15">
              <w:rPr>
                <w:rFonts w:cstheme="minorHAnsi"/>
              </w:rPr>
              <w:t>Development of nature networks and ‘Spaces for Nature’</w:t>
            </w:r>
            <w:r w:rsidRPr="00C93D15">
              <w:rPr>
                <w:rFonts w:cstheme="minorHAnsi"/>
              </w:rPr>
              <w:t xml:space="preserve"> provide</w:t>
            </w:r>
            <w:r w:rsidR="00336BF1" w:rsidRPr="00C93D15">
              <w:rPr>
                <w:rFonts w:cstheme="minorHAnsi"/>
              </w:rPr>
              <w:t>s</w:t>
            </w:r>
            <w:r w:rsidRPr="00C93D15">
              <w:rPr>
                <w:rFonts w:cstheme="minorHAnsi"/>
              </w:rPr>
              <w:t xml:space="preserve"> benefits for both people and nature.</w:t>
            </w:r>
          </w:p>
        </w:tc>
      </w:tr>
      <w:tr w:rsidR="00B52B70" w:rsidRPr="00C93D15" w14:paraId="6CFF344D" w14:textId="77777777" w:rsidTr="00CA178B">
        <w:tc>
          <w:tcPr>
            <w:tcW w:w="4077" w:type="dxa"/>
          </w:tcPr>
          <w:p w14:paraId="60A09A38" w14:textId="77777777" w:rsidR="00243052" w:rsidRPr="00C93D15" w:rsidRDefault="00243052" w:rsidP="00243052">
            <w:pPr>
              <w:rPr>
                <w:rFonts w:cstheme="minorHAnsi"/>
              </w:rPr>
            </w:pPr>
            <w:r w:rsidRPr="00C93D15">
              <w:rPr>
                <w:rFonts w:cstheme="minorHAnsi"/>
              </w:rPr>
              <w:t xml:space="preserve">(3.3) Build on good practice being developed by </w:t>
            </w:r>
            <w:r w:rsidR="002114F1" w:rsidRPr="00C93D15">
              <w:rPr>
                <w:rFonts w:cstheme="minorHAnsi"/>
              </w:rPr>
              <w:t xml:space="preserve">the </w:t>
            </w:r>
            <w:r w:rsidRPr="00C93D15">
              <w:rPr>
                <w:rFonts w:cstheme="minorHAnsi"/>
              </w:rPr>
              <w:t>National Health Se</w:t>
            </w:r>
            <w:r w:rsidR="002114F1" w:rsidRPr="00C93D15">
              <w:rPr>
                <w:rFonts w:cstheme="minorHAnsi"/>
              </w:rPr>
              <w:t xml:space="preserve">rvice (NHS) and others to help </w:t>
            </w:r>
            <w:r w:rsidRPr="00C93D15">
              <w:rPr>
                <w:rFonts w:cstheme="minorHAnsi"/>
              </w:rPr>
              <w:t>encourage greensp</w:t>
            </w:r>
            <w:r w:rsidR="002114F1" w:rsidRPr="00C93D15">
              <w:rPr>
                <w:rFonts w:cstheme="minorHAnsi"/>
              </w:rPr>
              <w:t xml:space="preserve">ace, green exercise and social </w:t>
            </w:r>
            <w:r w:rsidRPr="00C93D15">
              <w:rPr>
                <w:rFonts w:cstheme="minorHAnsi"/>
              </w:rPr>
              <w:t>prescribing initiative</w:t>
            </w:r>
            <w:r w:rsidR="002114F1" w:rsidRPr="00C93D15">
              <w:rPr>
                <w:rFonts w:cstheme="minorHAnsi"/>
              </w:rPr>
              <w:t xml:space="preserve">s that will improve health and </w:t>
            </w:r>
            <w:r w:rsidRPr="00C93D15">
              <w:rPr>
                <w:rFonts w:cstheme="minorHAnsi"/>
              </w:rPr>
              <w:t xml:space="preserve">wellbeing through connecting people with </w:t>
            </w:r>
            <w:proofErr w:type="gramStart"/>
            <w:r w:rsidRPr="00C93D15">
              <w:rPr>
                <w:rFonts w:cstheme="minorHAnsi"/>
              </w:rPr>
              <w:t>nature</w:t>
            </w:r>
            <w:proofErr w:type="gramEnd"/>
            <w:r w:rsidRPr="00C93D15">
              <w:rPr>
                <w:rFonts w:cstheme="minorHAnsi"/>
              </w:rPr>
              <w:t xml:space="preserve"> </w:t>
            </w:r>
          </w:p>
          <w:p w14:paraId="0C4936EE" w14:textId="77777777" w:rsidR="00243052" w:rsidRPr="00C93D15" w:rsidRDefault="00243052" w:rsidP="00243052">
            <w:pPr>
              <w:rPr>
                <w:rFonts w:cstheme="minorHAnsi"/>
              </w:rPr>
            </w:pPr>
          </w:p>
        </w:tc>
        <w:tc>
          <w:tcPr>
            <w:tcW w:w="1418" w:type="dxa"/>
          </w:tcPr>
          <w:p w14:paraId="6FCD0C91" w14:textId="77777777" w:rsidR="002114F1" w:rsidRPr="00C93D15" w:rsidRDefault="002114F1" w:rsidP="002114F1">
            <w:pPr>
              <w:jc w:val="center"/>
              <w:rPr>
                <w:rFonts w:cstheme="minorHAnsi"/>
              </w:rPr>
            </w:pPr>
          </w:p>
          <w:p w14:paraId="28681B27" w14:textId="77777777" w:rsidR="00243052" w:rsidRPr="00C93D15" w:rsidRDefault="002114F1" w:rsidP="002114F1">
            <w:pPr>
              <w:jc w:val="center"/>
              <w:rPr>
                <w:rFonts w:cstheme="minorHAnsi"/>
              </w:rPr>
            </w:pPr>
            <w:r w:rsidRPr="00C93D15">
              <w:rPr>
                <w:rFonts w:cstheme="minorHAnsi"/>
              </w:rPr>
              <w:t>Yes</w:t>
            </w:r>
          </w:p>
        </w:tc>
        <w:tc>
          <w:tcPr>
            <w:tcW w:w="3747" w:type="dxa"/>
          </w:tcPr>
          <w:p w14:paraId="3CE6600A" w14:textId="6F71A9D4" w:rsidR="00243052" w:rsidRPr="00C93D15" w:rsidRDefault="00371EFE" w:rsidP="00371EFE">
            <w:pPr>
              <w:rPr>
                <w:rFonts w:cstheme="minorHAnsi"/>
              </w:rPr>
            </w:pPr>
            <w:r w:rsidRPr="00C93D15">
              <w:rPr>
                <w:rFonts w:cstheme="minorHAnsi"/>
              </w:rPr>
              <w:t>An extensive network of paths and greenspaces connect</w:t>
            </w:r>
            <w:r w:rsidR="00336BF1" w:rsidRPr="00C93D15">
              <w:rPr>
                <w:rFonts w:cstheme="minorHAnsi"/>
              </w:rPr>
              <w:t>ed</w:t>
            </w:r>
            <w:r w:rsidRPr="00C93D15">
              <w:rPr>
                <w:rFonts w:cstheme="minorHAnsi"/>
              </w:rPr>
              <w:t xml:space="preserve"> people to nature. Opportunities </w:t>
            </w:r>
            <w:r w:rsidR="00336BF1" w:rsidRPr="00C93D15">
              <w:rPr>
                <w:rFonts w:cstheme="minorHAnsi"/>
              </w:rPr>
              <w:t>were</w:t>
            </w:r>
            <w:r w:rsidRPr="00C93D15">
              <w:rPr>
                <w:rFonts w:cstheme="minorHAnsi"/>
              </w:rPr>
              <w:t xml:space="preserve"> provided for outdoor learning, conservation volunteering and discovering nature. </w:t>
            </w:r>
          </w:p>
        </w:tc>
      </w:tr>
      <w:tr w:rsidR="00B52B70" w:rsidRPr="00C93D15" w14:paraId="515818C7" w14:textId="77777777" w:rsidTr="00CA178B">
        <w:tc>
          <w:tcPr>
            <w:tcW w:w="4077" w:type="dxa"/>
          </w:tcPr>
          <w:p w14:paraId="1586518E" w14:textId="77777777" w:rsidR="00243052" w:rsidRPr="00C93D15" w:rsidRDefault="00243052" w:rsidP="00243052">
            <w:pPr>
              <w:rPr>
                <w:rFonts w:cstheme="minorHAnsi"/>
              </w:rPr>
            </w:pPr>
            <w:r w:rsidRPr="00C93D15">
              <w:rPr>
                <w:rFonts w:cstheme="minorHAnsi"/>
              </w:rPr>
              <w:t>(3.4) Increase access to nature within and close to schools, and support t</w:t>
            </w:r>
            <w:r w:rsidR="002114F1" w:rsidRPr="00C93D15">
              <w:rPr>
                <w:rFonts w:cstheme="minorHAnsi"/>
              </w:rPr>
              <w:t xml:space="preserve">eachers in developing the role </w:t>
            </w:r>
            <w:r w:rsidRPr="00C93D15">
              <w:rPr>
                <w:rFonts w:cstheme="minorHAnsi"/>
              </w:rPr>
              <w:t>of outdoor lear</w:t>
            </w:r>
            <w:r w:rsidR="002114F1" w:rsidRPr="00C93D15">
              <w:rPr>
                <w:rFonts w:cstheme="minorHAnsi"/>
              </w:rPr>
              <w:t xml:space="preserve">ning across the Curriculum for </w:t>
            </w:r>
            <w:r w:rsidRPr="00C93D15">
              <w:rPr>
                <w:rFonts w:cstheme="minorHAnsi"/>
              </w:rPr>
              <w:t xml:space="preserve">Excellence </w:t>
            </w:r>
          </w:p>
          <w:p w14:paraId="5CF3777F" w14:textId="77777777" w:rsidR="00243052" w:rsidRPr="00C93D15" w:rsidRDefault="00243052" w:rsidP="00243052">
            <w:pPr>
              <w:rPr>
                <w:rFonts w:cstheme="minorHAnsi"/>
              </w:rPr>
            </w:pPr>
          </w:p>
        </w:tc>
        <w:tc>
          <w:tcPr>
            <w:tcW w:w="1418" w:type="dxa"/>
          </w:tcPr>
          <w:p w14:paraId="033C24D9" w14:textId="77777777" w:rsidR="00243052" w:rsidRPr="00C93D15" w:rsidRDefault="00243052" w:rsidP="002114F1">
            <w:pPr>
              <w:jc w:val="center"/>
              <w:rPr>
                <w:rFonts w:cstheme="minorHAnsi"/>
              </w:rPr>
            </w:pPr>
          </w:p>
          <w:p w14:paraId="355E46EA" w14:textId="77777777" w:rsidR="002114F1" w:rsidRPr="00C93D15" w:rsidRDefault="002114F1" w:rsidP="002114F1">
            <w:pPr>
              <w:jc w:val="center"/>
              <w:rPr>
                <w:rFonts w:cstheme="minorHAnsi"/>
              </w:rPr>
            </w:pPr>
            <w:r w:rsidRPr="00C93D15">
              <w:rPr>
                <w:rFonts w:cstheme="minorHAnsi"/>
              </w:rPr>
              <w:t>Yes</w:t>
            </w:r>
          </w:p>
        </w:tc>
        <w:tc>
          <w:tcPr>
            <w:tcW w:w="3747" w:type="dxa"/>
          </w:tcPr>
          <w:p w14:paraId="7CD34DAE" w14:textId="1C090467" w:rsidR="00243052" w:rsidRPr="00C93D15" w:rsidRDefault="00371EFE" w:rsidP="00243052">
            <w:pPr>
              <w:rPr>
                <w:rFonts w:cstheme="minorHAnsi"/>
              </w:rPr>
            </w:pPr>
            <w:r w:rsidRPr="00C93D15">
              <w:rPr>
                <w:rFonts w:cstheme="minorHAnsi"/>
              </w:rPr>
              <w:t>Most schools ha</w:t>
            </w:r>
            <w:r w:rsidR="00336BF1" w:rsidRPr="00C93D15">
              <w:rPr>
                <w:rFonts w:cstheme="minorHAnsi"/>
              </w:rPr>
              <w:t>d</w:t>
            </w:r>
            <w:r w:rsidRPr="00C93D15">
              <w:rPr>
                <w:rFonts w:cstheme="minorHAnsi"/>
              </w:rPr>
              <w:t xml:space="preserve"> access to a school garden and/or orchard. Many schools </w:t>
            </w:r>
            <w:r w:rsidR="00336BF1" w:rsidRPr="00C93D15">
              <w:rPr>
                <w:rFonts w:cstheme="minorHAnsi"/>
              </w:rPr>
              <w:t>were</w:t>
            </w:r>
            <w:r w:rsidRPr="00C93D15">
              <w:rPr>
                <w:rFonts w:cstheme="minorHAnsi"/>
              </w:rPr>
              <w:t xml:space="preserve"> supported to use nearby greenspaces. Several school</w:t>
            </w:r>
            <w:r w:rsidR="00CA178B" w:rsidRPr="00C93D15">
              <w:rPr>
                <w:rFonts w:cstheme="minorHAnsi"/>
              </w:rPr>
              <w:t>s made very stro</w:t>
            </w:r>
            <w:r w:rsidRPr="00C93D15">
              <w:rPr>
                <w:rFonts w:cstheme="minorHAnsi"/>
              </w:rPr>
              <w:t xml:space="preserve">ng links to their local greenspace, helping to look after and promote it. </w:t>
            </w:r>
          </w:p>
        </w:tc>
      </w:tr>
      <w:tr w:rsidR="00243052" w:rsidRPr="00C93D15" w14:paraId="66F43828" w14:textId="77777777" w:rsidTr="00CA178B">
        <w:tc>
          <w:tcPr>
            <w:tcW w:w="4077" w:type="dxa"/>
          </w:tcPr>
          <w:p w14:paraId="3BBB5AD7" w14:textId="77777777" w:rsidR="00243052" w:rsidRPr="00C93D15" w:rsidRDefault="00243052" w:rsidP="00243052">
            <w:pPr>
              <w:rPr>
                <w:rFonts w:cstheme="minorHAnsi"/>
              </w:rPr>
            </w:pPr>
            <w:r w:rsidRPr="00C93D15">
              <w:rPr>
                <w:rFonts w:cstheme="minorHAnsi"/>
              </w:rPr>
              <w:t>(3.5) Encourage public organisati</w:t>
            </w:r>
            <w:r w:rsidR="002114F1" w:rsidRPr="00C93D15">
              <w:rPr>
                <w:rFonts w:cstheme="minorHAnsi"/>
              </w:rPr>
              <w:t xml:space="preserve">ons and businesses </w:t>
            </w:r>
            <w:r w:rsidRPr="00C93D15">
              <w:rPr>
                <w:rFonts w:cstheme="minorHAnsi"/>
              </w:rPr>
              <w:t>to review their r</w:t>
            </w:r>
            <w:r w:rsidR="002114F1" w:rsidRPr="00C93D15">
              <w:rPr>
                <w:rFonts w:cstheme="minorHAnsi"/>
              </w:rPr>
              <w:t xml:space="preserve">esponsibilities and action for </w:t>
            </w:r>
            <w:r w:rsidRPr="00C93D15">
              <w:rPr>
                <w:rFonts w:cstheme="minorHAnsi"/>
              </w:rPr>
              <w:t>biodiversity, and r</w:t>
            </w:r>
            <w:r w:rsidR="002114F1" w:rsidRPr="00C93D15">
              <w:rPr>
                <w:rFonts w:cstheme="minorHAnsi"/>
              </w:rPr>
              <w:t xml:space="preserve">ecognise that increasing their </w:t>
            </w:r>
            <w:r w:rsidRPr="00C93D15">
              <w:rPr>
                <w:rFonts w:cstheme="minorHAnsi"/>
              </w:rPr>
              <w:t>positive contributio</w:t>
            </w:r>
            <w:r w:rsidR="002114F1" w:rsidRPr="00C93D15">
              <w:rPr>
                <w:rFonts w:cstheme="minorHAnsi"/>
              </w:rPr>
              <w:t xml:space="preserve">n to nature and landscapes can help meet their corporate </w:t>
            </w:r>
            <w:r w:rsidRPr="00C93D15">
              <w:rPr>
                <w:rFonts w:cstheme="minorHAnsi"/>
              </w:rPr>
              <w:t xml:space="preserve">priorities and </w:t>
            </w:r>
            <w:proofErr w:type="gramStart"/>
            <w:r w:rsidRPr="00C93D15">
              <w:rPr>
                <w:rFonts w:cstheme="minorHAnsi"/>
              </w:rPr>
              <w:t>performance</w:t>
            </w:r>
            <w:proofErr w:type="gramEnd"/>
            <w:r w:rsidRPr="00C93D15">
              <w:rPr>
                <w:rFonts w:cstheme="minorHAnsi"/>
              </w:rPr>
              <w:t xml:space="preserve"> </w:t>
            </w:r>
          </w:p>
          <w:p w14:paraId="1D98CE10" w14:textId="77777777" w:rsidR="00243052" w:rsidRPr="00C93D15" w:rsidRDefault="00243052" w:rsidP="00243052">
            <w:pPr>
              <w:rPr>
                <w:rFonts w:cstheme="minorHAnsi"/>
              </w:rPr>
            </w:pPr>
          </w:p>
        </w:tc>
        <w:tc>
          <w:tcPr>
            <w:tcW w:w="1418" w:type="dxa"/>
          </w:tcPr>
          <w:p w14:paraId="0A25FB21" w14:textId="77777777" w:rsidR="00243052" w:rsidRPr="00C93D15" w:rsidRDefault="00243052" w:rsidP="00243052">
            <w:pPr>
              <w:rPr>
                <w:rFonts w:cstheme="minorHAnsi"/>
              </w:rPr>
            </w:pPr>
          </w:p>
          <w:p w14:paraId="6E1FE71E" w14:textId="77777777" w:rsidR="002114F1" w:rsidRPr="00C93D15" w:rsidRDefault="00CA178B" w:rsidP="002114F1">
            <w:pPr>
              <w:jc w:val="center"/>
              <w:rPr>
                <w:rFonts w:cstheme="minorHAnsi"/>
              </w:rPr>
            </w:pPr>
            <w:r w:rsidRPr="00C93D15">
              <w:rPr>
                <w:rFonts w:cstheme="minorHAnsi"/>
              </w:rPr>
              <w:t>Yes</w:t>
            </w:r>
          </w:p>
        </w:tc>
        <w:tc>
          <w:tcPr>
            <w:tcW w:w="3747" w:type="dxa"/>
          </w:tcPr>
          <w:p w14:paraId="58F26AB3" w14:textId="735E22EA" w:rsidR="002114F1" w:rsidRPr="00C93D15" w:rsidRDefault="002114F1" w:rsidP="00CA178B">
            <w:pPr>
              <w:rPr>
                <w:rFonts w:cstheme="minorHAnsi"/>
              </w:rPr>
            </w:pPr>
            <w:r w:rsidRPr="00C93D15">
              <w:rPr>
                <w:rFonts w:cstheme="minorHAnsi"/>
              </w:rPr>
              <w:t xml:space="preserve"> </w:t>
            </w:r>
            <w:proofErr w:type="gramStart"/>
            <w:r w:rsidR="00BD32F6" w:rsidRPr="00C93D15">
              <w:rPr>
                <w:rFonts w:cstheme="minorHAnsi"/>
              </w:rPr>
              <w:t>A</w:t>
            </w:r>
            <w:r w:rsidR="00CA178B" w:rsidRPr="00C93D15">
              <w:rPr>
                <w:rFonts w:cstheme="minorHAnsi"/>
              </w:rPr>
              <w:t xml:space="preserve"> number of</w:t>
            </w:r>
            <w:proofErr w:type="gramEnd"/>
            <w:r w:rsidR="00CA178B" w:rsidRPr="00C93D15">
              <w:rPr>
                <w:rFonts w:cstheme="minorHAnsi"/>
              </w:rPr>
              <w:t xml:space="preserve"> local businesses </w:t>
            </w:r>
            <w:r w:rsidR="00336BF1" w:rsidRPr="00C93D15">
              <w:rPr>
                <w:rFonts w:cstheme="minorHAnsi"/>
              </w:rPr>
              <w:t>and public bodies supported</w:t>
            </w:r>
            <w:r w:rsidR="00CA178B" w:rsidRPr="00C93D15">
              <w:rPr>
                <w:rFonts w:cstheme="minorHAnsi"/>
              </w:rPr>
              <w:t xml:space="preserve"> conservation projects</w:t>
            </w:r>
            <w:r w:rsidR="00336BF1" w:rsidRPr="00C93D15">
              <w:rPr>
                <w:rFonts w:cstheme="minorHAnsi"/>
              </w:rPr>
              <w:t xml:space="preserve"> or volunteering</w:t>
            </w:r>
            <w:r w:rsidR="00CA178B" w:rsidRPr="00C93D15">
              <w:rPr>
                <w:rFonts w:cstheme="minorHAnsi"/>
              </w:rPr>
              <w:t>.</w:t>
            </w:r>
          </w:p>
        </w:tc>
      </w:tr>
    </w:tbl>
    <w:p w14:paraId="421B3C49" w14:textId="77777777" w:rsidR="00243052" w:rsidRPr="00C93D15" w:rsidRDefault="00243052">
      <w:pPr>
        <w:rPr>
          <w:rFonts w:cstheme="minorHAnsi"/>
          <w:color w:val="00B0F0"/>
        </w:rPr>
      </w:pPr>
    </w:p>
    <w:tbl>
      <w:tblPr>
        <w:tblStyle w:val="TableGrid"/>
        <w:tblW w:w="0" w:type="auto"/>
        <w:tblLook w:val="04A0" w:firstRow="1" w:lastRow="0" w:firstColumn="1" w:lastColumn="0" w:noHBand="0" w:noVBand="1"/>
      </w:tblPr>
      <w:tblGrid>
        <w:gridCol w:w="4077"/>
        <w:gridCol w:w="1418"/>
        <w:gridCol w:w="3747"/>
      </w:tblGrid>
      <w:tr w:rsidR="00B52B70" w:rsidRPr="00C93D15" w14:paraId="2F54DCF9" w14:textId="77777777" w:rsidTr="00CA178B">
        <w:tc>
          <w:tcPr>
            <w:tcW w:w="4077" w:type="dxa"/>
          </w:tcPr>
          <w:p w14:paraId="29E4899F" w14:textId="77777777" w:rsidR="00243052" w:rsidRPr="00C93D15" w:rsidRDefault="00243052" w:rsidP="00243052">
            <w:pPr>
              <w:rPr>
                <w:rFonts w:cstheme="minorHAnsi"/>
                <w:b/>
              </w:rPr>
            </w:pPr>
            <w:r w:rsidRPr="00C93D15">
              <w:rPr>
                <w:rFonts w:cstheme="minorHAnsi"/>
                <w:b/>
              </w:rPr>
              <w:t xml:space="preserve">Targets/key steps from Chapter 4 (Wildlife, </w:t>
            </w:r>
            <w:proofErr w:type="gramStart"/>
            <w:r w:rsidRPr="00C93D15">
              <w:rPr>
                <w:rFonts w:cstheme="minorHAnsi"/>
                <w:b/>
              </w:rPr>
              <w:t>habitats</w:t>
            </w:r>
            <w:proofErr w:type="gramEnd"/>
            <w:r w:rsidRPr="00C93D15">
              <w:rPr>
                <w:rFonts w:cstheme="minorHAnsi"/>
                <w:b/>
              </w:rPr>
              <w:t xml:space="preserve"> and protected places) of the “2020 Challenge for Scotland’s Biodiversity” </w:t>
            </w:r>
          </w:p>
        </w:tc>
        <w:tc>
          <w:tcPr>
            <w:tcW w:w="1418" w:type="dxa"/>
          </w:tcPr>
          <w:p w14:paraId="3F806F14" w14:textId="77777777" w:rsidR="00243052" w:rsidRPr="00C93D15" w:rsidRDefault="00243052" w:rsidP="00243052">
            <w:pPr>
              <w:rPr>
                <w:rFonts w:cstheme="minorHAnsi"/>
                <w:b/>
              </w:rPr>
            </w:pPr>
            <w:r w:rsidRPr="00C93D15">
              <w:rPr>
                <w:rFonts w:cstheme="minorHAnsi"/>
                <w:b/>
              </w:rPr>
              <w:t xml:space="preserve">Contribution to key step? </w:t>
            </w:r>
          </w:p>
          <w:p w14:paraId="3D3235B2" w14:textId="77777777" w:rsidR="00243052" w:rsidRPr="00C93D15" w:rsidRDefault="00243052" w:rsidP="00243052">
            <w:pPr>
              <w:rPr>
                <w:rFonts w:cstheme="minorHAnsi"/>
                <w:b/>
              </w:rPr>
            </w:pPr>
          </w:p>
          <w:p w14:paraId="4A42C8ED" w14:textId="77777777" w:rsidR="00243052" w:rsidRPr="00C93D15" w:rsidRDefault="00243052" w:rsidP="00243052">
            <w:pPr>
              <w:rPr>
                <w:rFonts w:cstheme="minorHAnsi"/>
                <w:b/>
              </w:rPr>
            </w:pPr>
          </w:p>
        </w:tc>
        <w:tc>
          <w:tcPr>
            <w:tcW w:w="3747" w:type="dxa"/>
          </w:tcPr>
          <w:p w14:paraId="7F230F13" w14:textId="77777777" w:rsidR="00243052" w:rsidRPr="00C93D15" w:rsidRDefault="00243052" w:rsidP="00243052">
            <w:pPr>
              <w:rPr>
                <w:rFonts w:cstheme="minorHAnsi"/>
                <w:b/>
              </w:rPr>
            </w:pPr>
            <w:r w:rsidRPr="00C93D15">
              <w:rPr>
                <w:rFonts w:cstheme="minorHAnsi"/>
                <w:b/>
              </w:rPr>
              <w:t xml:space="preserve">Justification </w:t>
            </w:r>
          </w:p>
          <w:p w14:paraId="7F064A14" w14:textId="77777777" w:rsidR="00243052" w:rsidRPr="00C93D15" w:rsidRDefault="00243052" w:rsidP="00243052">
            <w:pPr>
              <w:rPr>
                <w:rFonts w:cstheme="minorHAnsi"/>
                <w:b/>
              </w:rPr>
            </w:pPr>
          </w:p>
        </w:tc>
      </w:tr>
      <w:tr w:rsidR="00B52B70" w:rsidRPr="00C93D15" w14:paraId="752FC69A" w14:textId="77777777" w:rsidTr="00CA178B">
        <w:tc>
          <w:tcPr>
            <w:tcW w:w="4077" w:type="dxa"/>
          </w:tcPr>
          <w:p w14:paraId="65AE1219" w14:textId="77777777" w:rsidR="00243052" w:rsidRPr="00C93D15" w:rsidRDefault="00243052" w:rsidP="00243052">
            <w:pPr>
              <w:rPr>
                <w:rFonts w:cstheme="minorHAnsi"/>
              </w:rPr>
            </w:pPr>
            <w:r w:rsidRPr="00C93D15">
              <w:rPr>
                <w:rFonts w:cstheme="minorHAnsi"/>
              </w:rPr>
              <w:t xml:space="preserve">(4.1) Ensure that the management of protected places for nature also provides wider public </w:t>
            </w:r>
            <w:proofErr w:type="gramStart"/>
            <w:r w:rsidRPr="00C93D15">
              <w:rPr>
                <w:rFonts w:cstheme="minorHAnsi"/>
              </w:rPr>
              <w:t>benefits</w:t>
            </w:r>
            <w:proofErr w:type="gramEnd"/>
            <w:r w:rsidRPr="00C93D15">
              <w:rPr>
                <w:rFonts w:cstheme="minorHAnsi"/>
              </w:rPr>
              <w:t xml:space="preserve"> </w:t>
            </w:r>
          </w:p>
          <w:p w14:paraId="61F93A86" w14:textId="77777777" w:rsidR="00243052" w:rsidRPr="00C93D15" w:rsidRDefault="00243052" w:rsidP="00243052">
            <w:pPr>
              <w:rPr>
                <w:rFonts w:cstheme="minorHAnsi"/>
              </w:rPr>
            </w:pPr>
          </w:p>
        </w:tc>
        <w:tc>
          <w:tcPr>
            <w:tcW w:w="1418" w:type="dxa"/>
          </w:tcPr>
          <w:p w14:paraId="314700AB" w14:textId="77777777" w:rsidR="00243052" w:rsidRPr="00C93D15" w:rsidRDefault="00243052" w:rsidP="002114F1">
            <w:pPr>
              <w:jc w:val="center"/>
              <w:rPr>
                <w:rFonts w:cstheme="minorHAnsi"/>
              </w:rPr>
            </w:pPr>
          </w:p>
          <w:p w14:paraId="0BF17FBC" w14:textId="77777777" w:rsidR="002114F1" w:rsidRPr="00C93D15" w:rsidRDefault="002114F1" w:rsidP="002114F1">
            <w:pPr>
              <w:jc w:val="center"/>
              <w:rPr>
                <w:rFonts w:cstheme="minorHAnsi"/>
              </w:rPr>
            </w:pPr>
            <w:r w:rsidRPr="00C93D15">
              <w:rPr>
                <w:rFonts w:cstheme="minorHAnsi"/>
              </w:rPr>
              <w:t>Yes</w:t>
            </w:r>
          </w:p>
        </w:tc>
        <w:tc>
          <w:tcPr>
            <w:tcW w:w="3747" w:type="dxa"/>
          </w:tcPr>
          <w:p w14:paraId="4ABDFA15" w14:textId="09313CB7" w:rsidR="002114F1" w:rsidRPr="00C93D15" w:rsidRDefault="00CA178B" w:rsidP="00CA178B">
            <w:pPr>
              <w:rPr>
                <w:rFonts w:cstheme="minorHAnsi"/>
              </w:rPr>
            </w:pPr>
            <w:r w:rsidRPr="00C93D15">
              <w:rPr>
                <w:rFonts w:cstheme="minorHAnsi"/>
              </w:rPr>
              <w:t xml:space="preserve">Access provision and interpretation </w:t>
            </w:r>
            <w:r w:rsidR="00C93D15" w:rsidRPr="00C93D15">
              <w:rPr>
                <w:rFonts w:cstheme="minorHAnsi"/>
              </w:rPr>
              <w:t>was</w:t>
            </w:r>
            <w:r w:rsidRPr="00C93D15">
              <w:rPr>
                <w:rFonts w:cstheme="minorHAnsi"/>
              </w:rPr>
              <w:t xml:space="preserve"> provided at most council owned sites </w:t>
            </w:r>
            <w:r w:rsidR="001C54B4" w:rsidRPr="00C93D15">
              <w:rPr>
                <w:rFonts w:cstheme="minorHAnsi"/>
              </w:rPr>
              <w:t xml:space="preserve">of importance for wildlife. </w:t>
            </w:r>
            <w:r w:rsidR="00C93D15" w:rsidRPr="00C93D15">
              <w:rPr>
                <w:rFonts w:cstheme="minorHAnsi"/>
              </w:rPr>
              <w:t>Greenspace enhancement projects delivered climate resilience, CO2 sequestration and well-being benefits.</w:t>
            </w:r>
          </w:p>
        </w:tc>
      </w:tr>
      <w:tr w:rsidR="00B52B70" w:rsidRPr="00C93D15" w14:paraId="7105B54E" w14:textId="77777777" w:rsidTr="00CA178B">
        <w:tc>
          <w:tcPr>
            <w:tcW w:w="4077" w:type="dxa"/>
          </w:tcPr>
          <w:p w14:paraId="44E2ED05" w14:textId="77777777" w:rsidR="00243052" w:rsidRPr="00C93D15" w:rsidRDefault="00243052" w:rsidP="00243052">
            <w:pPr>
              <w:rPr>
                <w:rFonts w:cstheme="minorHAnsi"/>
              </w:rPr>
            </w:pPr>
            <w:r w:rsidRPr="00C93D15">
              <w:rPr>
                <w:rFonts w:cstheme="minorHAnsi"/>
              </w:rPr>
              <w:t>(4.3) Integrate protecte</w:t>
            </w:r>
            <w:r w:rsidR="002114F1" w:rsidRPr="00C93D15">
              <w:rPr>
                <w:rFonts w:cstheme="minorHAnsi"/>
              </w:rPr>
              <w:t xml:space="preserve">d areas policy with action for </w:t>
            </w:r>
            <w:r w:rsidRPr="00C93D15">
              <w:rPr>
                <w:rFonts w:cstheme="minorHAnsi"/>
              </w:rPr>
              <w:t>wider habitats to co</w:t>
            </w:r>
            <w:r w:rsidR="002114F1" w:rsidRPr="00C93D15">
              <w:rPr>
                <w:rFonts w:cstheme="minorHAnsi"/>
              </w:rPr>
              <w:t xml:space="preserve">mbat fragmentation and restore </w:t>
            </w:r>
            <w:r w:rsidRPr="00C93D15">
              <w:rPr>
                <w:rFonts w:cstheme="minorHAnsi"/>
              </w:rPr>
              <w:t xml:space="preserve">key </w:t>
            </w:r>
            <w:proofErr w:type="gramStart"/>
            <w:r w:rsidRPr="00C93D15">
              <w:rPr>
                <w:rFonts w:cstheme="minorHAnsi"/>
              </w:rPr>
              <w:t>habitats</w:t>
            </w:r>
            <w:proofErr w:type="gramEnd"/>
            <w:r w:rsidRPr="00C93D15">
              <w:rPr>
                <w:rFonts w:cstheme="minorHAnsi"/>
              </w:rPr>
              <w:t xml:space="preserve"> </w:t>
            </w:r>
          </w:p>
          <w:p w14:paraId="50ABA205" w14:textId="77777777" w:rsidR="00243052" w:rsidRPr="00C93D15" w:rsidRDefault="00243052" w:rsidP="00243052">
            <w:pPr>
              <w:rPr>
                <w:rFonts w:cstheme="minorHAnsi"/>
              </w:rPr>
            </w:pPr>
            <w:r w:rsidRPr="00C93D15">
              <w:rPr>
                <w:rFonts w:cstheme="minorHAnsi"/>
              </w:rPr>
              <w:t xml:space="preserve">   </w:t>
            </w:r>
          </w:p>
          <w:p w14:paraId="63738569" w14:textId="77777777" w:rsidR="00243052" w:rsidRPr="00C93D15" w:rsidRDefault="00243052" w:rsidP="00243052">
            <w:pPr>
              <w:rPr>
                <w:rFonts w:cstheme="minorHAnsi"/>
              </w:rPr>
            </w:pPr>
          </w:p>
        </w:tc>
        <w:tc>
          <w:tcPr>
            <w:tcW w:w="1418" w:type="dxa"/>
          </w:tcPr>
          <w:p w14:paraId="61D2070D" w14:textId="77777777" w:rsidR="00243052" w:rsidRPr="00C93D15" w:rsidRDefault="00243052" w:rsidP="002114F1">
            <w:pPr>
              <w:jc w:val="center"/>
              <w:rPr>
                <w:rFonts w:cstheme="minorHAnsi"/>
              </w:rPr>
            </w:pPr>
          </w:p>
          <w:p w14:paraId="51656BDE" w14:textId="77777777" w:rsidR="002114F1" w:rsidRPr="00C93D15" w:rsidRDefault="002114F1" w:rsidP="002114F1">
            <w:pPr>
              <w:jc w:val="center"/>
              <w:rPr>
                <w:rFonts w:cstheme="minorHAnsi"/>
              </w:rPr>
            </w:pPr>
            <w:r w:rsidRPr="00C93D15">
              <w:rPr>
                <w:rFonts w:cstheme="minorHAnsi"/>
              </w:rPr>
              <w:t>Yes</w:t>
            </w:r>
          </w:p>
        </w:tc>
        <w:tc>
          <w:tcPr>
            <w:tcW w:w="3747" w:type="dxa"/>
          </w:tcPr>
          <w:p w14:paraId="3AE7FDF0" w14:textId="40B4FA4D" w:rsidR="002114F1" w:rsidRPr="00C93D15" w:rsidRDefault="00CA178B" w:rsidP="00243052">
            <w:pPr>
              <w:rPr>
                <w:rFonts w:cstheme="minorHAnsi"/>
              </w:rPr>
            </w:pPr>
            <w:r w:rsidRPr="00C93D15">
              <w:rPr>
                <w:rFonts w:cstheme="minorHAnsi"/>
              </w:rPr>
              <w:t>As well as a suite of nationally and locally designated nature conservation sites, Falkirk Council promote</w:t>
            </w:r>
            <w:r w:rsidR="00C93D15" w:rsidRPr="00C93D15">
              <w:rPr>
                <w:rFonts w:cstheme="minorHAnsi"/>
              </w:rPr>
              <w:t>d</w:t>
            </w:r>
            <w:r w:rsidRPr="00C93D15">
              <w:rPr>
                <w:rFonts w:cstheme="minorHAnsi"/>
              </w:rPr>
              <w:t xml:space="preserve"> the development of wider habitat networks. This is evidenced in the LDP</w:t>
            </w:r>
            <w:r w:rsidR="00BD32F6" w:rsidRPr="00C93D15">
              <w:rPr>
                <w:rFonts w:cstheme="minorHAnsi"/>
              </w:rPr>
              <w:t>2</w:t>
            </w:r>
            <w:r w:rsidRPr="00C93D15">
              <w:rPr>
                <w:rFonts w:cstheme="minorHAnsi"/>
              </w:rPr>
              <w:t>, the LBAP and in practical conservation projects.</w:t>
            </w:r>
          </w:p>
        </w:tc>
      </w:tr>
      <w:tr w:rsidR="00243052" w:rsidRPr="00C93D15" w14:paraId="11216D14" w14:textId="77777777" w:rsidTr="00CA178B">
        <w:tc>
          <w:tcPr>
            <w:tcW w:w="4077" w:type="dxa"/>
          </w:tcPr>
          <w:p w14:paraId="0309585E" w14:textId="77777777" w:rsidR="00243052" w:rsidRPr="00C93D15" w:rsidRDefault="00243052" w:rsidP="00243052">
            <w:pPr>
              <w:rPr>
                <w:rFonts w:cstheme="minorHAnsi"/>
              </w:rPr>
            </w:pPr>
            <w:r w:rsidRPr="00C93D15">
              <w:rPr>
                <w:rFonts w:cstheme="minorHAnsi"/>
              </w:rPr>
              <w:t xml:space="preserve">(4.5) Involve many more people than at present in this work and improve understanding of the poorly known elements of </w:t>
            </w:r>
            <w:proofErr w:type="gramStart"/>
            <w:r w:rsidRPr="00C93D15">
              <w:rPr>
                <w:rFonts w:cstheme="minorHAnsi"/>
              </w:rPr>
              <w:t>nature</w:t>
            </w:r>
            <w:proofErr w:type="gramEnd"/>
            <w:r w:rsidRPr="00C93D15">
              <w:rPr>
                <w:rFonts w:cstheme="minorHAnsi"/>
              </w:rPr>
              <w:t xml:space="preserve"> </w:t>
            </w:r>
          </w:p>
          <w:p w14:paraId="188FB856" w14:textId="77777777" w:rsidR="00243052" w:rsidRPr="00C93D15" w:rsidRDefault="00243052" w:rsidP="00243052">
            <w:pPr>
              <w:rPr>
                <w:rFonts w:cstheme="minorHAnsi"/>
              </w:rPr>
            </w:pPr>
          </w:p>
        </w:tc>
        <w:tc>
          <w:tcPr>
            <w:tcW w:w="1418" w:type="dxa"/>
          </w:tcPr>
          <w:p w14:paraId="5C9F78D6" w14:textId="77777777" w:rsidR="002114F1" w:rsidRPr="00C93D15" w:rsidRDefault="002114F1" w:rsidP="00CA178B">
            <w:pPr>
              <w:jc w:val="center"/>
              <w:rPr>
                <w:rFonts w:cstheme="minorHAnsi"/>
              </w:rPr>
            </w:pPr>
          </w:p>
          <w:p w14:paraId="6CEB800F" w14:textId="77777777" w:rsidR="00CA178B" w:rsidRPr="00C93D15" w:rsidRDefault="00CA178B" w:rsidP="00CA178B">
            <w:pPr>
              <w:jc w:val="center"/>
              <w:rPr>
                <w:rFonts w:cstheme="minorHAnsi"/>
              </w:rPr>
            </w:pPr>
            <w:r w:rsidRPr="00C93D15">
              <w:rPr>
                <w:rFonts w:cstheme="minorHAnsi"/>
              </w:rPr>
              <w:t>Yes</w:t>
            </w:r>
          </w:p>
        </w:tc>
        <w:tc>
          <w:tcPr>
            <w:tcW w:w="3747" w:type="dxa"/>
          </w:tcPr>
          <w:p w14:paraId="219CA2E2" w14:textId="60F596E6" w:rsidR="00243052" w:rsidRPr="00C93D15" w:rsidRDefault="00CA178B" w:rsidP="00CA178B">
            <w:pPr>
              <w:rPr>
                <w:rFonts w:cstheme="minorHAnsi"/>
              </w:rPr>
            </w:pPr>
            <w:r w:rsidRPr="00C93D15">
              <w:rPr>
                <w:rFonts w:cstheme="minorHAnsi"/>
              </w:rPr>
              <w:t>Falkirk Council continue</w:t>
            </w:r>
            <w:r w:rsidR="00C93D15" w:rsidRPr="00C93D15">
              <w:rPr>
                <w:rFonts w:cstheme="minorHAnsi"/>
              </w:rPr>
              <w:t>d</w:t>
            </w:r>
            <w:r w:rsidRPr="00C93D15">
              <w:rPr>
                <w:rFonts w:cstheme="minorHAnsi"/>
              </w:rPr>
              <w:t xml:space="preserve"> to highlight the need for biodiversity conservation amongst its staff</w:t>
            </w:r>
            <w:r w:rsidR="006141C0">
              <w:rPr>
                <w:rFonts w:cstheme="minorHAnsi"/>
              </w:rPr>
              <w:t>;</w:t>
            </w:r>
            <w:r w:rsidRPr="00C93D15">
              <w:rPr>
                <w:rFonts w:cstheme="minorHAnsi"/>
              </w:rPr>
              <w:t xml:space="preserve"> engage new partner organisations and community groups in biodiversity conservation</w:t>
            </w:r>
            <w:r w:rsidR="00C93D15" w:rsidRPr="00C93D15">
              <w:rPr>
                <w:rFonts w:cstheme="minorHAnsi"/>
              </w:rPr>
              <w:t>;</w:t>
            </w:r>
            <w:r w:rsidRPr="00C93D15">
              <w:rPr>
                <w:rFonts w:cstheme="minorHAnsi"/>
              </w:rPr>
              <w:t xml:space="preserve"> and promote our wide range of wildlife to local people.</w:t>
            </w:r>
          </w:p>
        </w:tc>
      </w:tr>
    </w:tbl>
    <w:p w14:paraId="4A625BDA" w14:textId="77777777" w:rsidR="00243052" w:rsidRPr="00C93D15" w:rsidRDefault="00243052">
      <w:pPr>
        <w:rPr>
          <w:rFonts w:cstheme="minorHAnsi"/>
          <w:color w:val="00B0F0"/>
        </w:rPr>
      </w:pPr>
    </w:p>
    <w:p w14:paraId="3A6A8DE4" w14:textId="77777777" w:rsidR="00F34064" w:rsidRDefault="00F34064">
      <w:pPr>
        <w:rPr>
          <w:rFonts w:cstheme="minorHAnsi"/>
          <w:color w:val="00B0F0"/>
        </w:rPr>
      </w:pPr>
    </w:p>
    <w:p w14:paraId="5EDCE517" w14:textId="77777777" w:rsidR="006141C0" w:rsidRPr="00C93D15" w:rsidRDefault="006141C0">
      <w:pPr>
        <w:rPr>
          <w:rFonts w:cstheme="minorHAnsi"/>
          <w:color w:val="00B0F0"/>
        </w:rPr>
      </w:pPr>
    </w:p>
    <w:tbl>
      <w:tblPr>
        <w:tblStyle w:val="TableGrid"/>
        <w:tblW w:w="0" w:type="auto"/>
        <w:tblLook w:val="04A0" w:firstRow="1" w:lastRow="0" w:firstColumn="1" w:lastColumn="0" w:noHBand="0" w:noVBand="1"/>
      </w:tblPr>
      <w:tblGrid>
        <w:gridCol w:w="4077"/>
        <w:gridCol w:w="1418"/>
        <w:gridCol w:w="3747"/>
      </w:tblGrid>
      <w:tr w:rsidR="00B52B70" w:rsidRPr="00C93D15" w14:paraId="208A4076" w14:textId="77777777" w:rsidTr="00CA178B">
        <w:tc>
          <w:tcPr>
            <w:tcW w:w="4077" w:type="dxa"/>
          </w:tcPr>
          <w:p w14:paraId="24D2398C" w14:textId="77777777" w:rsidR="00243052" w:rsidRPr="00C93D15" w:rsidRDefault="00243052" w:rsidP="00243052">
            <w:pPr>
              <w:rPr>
                <w:rFonts w:cstheme="minorHAnsi"/>
                <w:b/>
              </w:rPr>
            </w:pPr>
            <w:r w:rsidRPr="00C93D15">
              <w:rPr>
                <w:rFonts w:cstheme="minorHAnsi"/>
                <w:b/>
              </w:rPr>
              <w:t xml:space="preserve">Targets/key steps from Chapter 5 (Land and freshwater management) of the “2020 Challenge for Scotland’s Biodiversity” </w:t>
            </w:r>
          </w:p>
        </w:tc>
        <w:tc>
          <w:tcPr>
            <w:tcW w:w="1418" w:type="dxa"/>
          </w:tcPr>
          <w:p w14:paraId="2FF681E8" w14:textId="77777777" w:rsidR="00243052" w:rsidRPr="00C93D15" w:rsidRDefault="002114F1" w:rsidP="00243052">
            <w:pPr>
              <w:rPr>
                <w:rFonts w:cstheme="minorHAnsi"/>
                <w:b/>
              </w:rPr>
            </w:pPr>
            <w:r w:rsidRPr="00C93D15">
              <w:rPr>
                <w:rFonts w:cstheme="minorHAnsi"/>
                <w:b/>
              </w:rPr>
              <w:t xml:space="preserve">Contribution </w:t>
            </w:r>
            <w:r w:rsidR="00243052" w:rsidRPr="00C93D15">
              <w:rPr>
                <w:rFonts w:cstheme="minorHAnsi"/>
                <w:b/>
              </w:rPr>
              <w:t xml:space="preserve">to key step? </w:t>
            </w:r>
          </w:p>
          <w:p w14:paraId="1EE27727" w14:textId="77777777" w:rsidR="00243052" w:rsidRPr="00C93D15" w:rsidRDefault="00243052" w:rsidP="00243052">
            <w:pPr>
              <w:rPr>
                <w:rFonts w:cstheme="minorHAnsi"/>
                <w:b/>
              </w:rPr>
            </w:pPr>
          </w:p>
        </w:tc>
        <w:tc>
          <w:tcPr>
            <w:tcW w:w="3747" w:type="dxa"/>
          </w:tcPr>
          <w:p w14:paraId="7101CCC9" w14:textId="77777777" w:rsidR="00243052" w:rsidRPr="00C93D15" w:rsidRDefault="00243052" w:rsidP="00243052">
            <w:pPr>
              <w:rPr>
                <w:rFonts w:cstheme="minorHAnsi"/>
                <w:b/>
              </w:rPr>
            </w:pPr>
            <w:r w:rsidRPr="00C93D15">
              <w:rPr>
                <w:rFonts w:cstheme="minorHAnsi"/>
                <w:b/>
              </w:rPr>
              <w:t xml:space="preserve">Justification </w:t>
            </w:r>
          </w:p>
          <w:p w14:paraId="6D1A2F02" w14:textId="77777777" w:rsidR="00243052" w:rsidRPr="00C93D15" w:rsidRDefault="00243052" w:rsidP="00243052">
            <w:pPr>
              <w:rPr>
                <w:rFonts w:cstheme="minorHAnsi"/>
                <w:b/>
              </w:rPr>
            </w:pPr>
          </w:p>
        </w:tc>
      </w:tr>
      <w:tr w:rsidR="00B52B70" w:rsidRPr="00C93D15" w14:paraId="26E168EE" w14:textId="77777777" w:rsidTr="00CA178B">
        <w:tc>
          <w:tcPr>
            <w:tcW w:w="4077" w:type="dxa"/>
          </w:tcPr>
          <w:p w14:paraId="72D7B586" w14:textId="77777777" w:rsidR="00243052" w:rsidRPr="00C93D15" w:rsidRDefault="00243052" w:rsidP="00243052">
            <w:pPr>
              <w:rPr>
                <w:rFonts w:cstheme="minorHAnsi"/>
              </w:rPr>
            </w:pPr>
            <w:r w:rsidRPr="00C93D15">
              <w:rPr>
                <w:rFonts w:cstheme="minorHAnsi"/>
              </w:rPr>
              <w:t>(5.4) Put in place the managem</w:t>
            </w:r>
            <w:r w:rsidR="0080782D" w:rsidRPr="00C93D15">
              <w:rPr>
                <w:rFonts w:cstheme="minorHAnsi"/>
              </w:rPr>
              <w:t>ent necessary to bring Scotland’</w:t>
            </w:r>
            <w:r w:rsidRPr="00C93D15">
              <w:rPr>
                <w:rFonts w:cstheme="minorHAnsi"/>
              </w:rPr>
              <w:t xml:space="preserve">s protected areas into favourable condition and improve the ecological status of water </w:t>
            </w:r>
            <w:proofErr w:type="gramStart"/>
            <w:r w:rsidRPr="00C93D15">
              <w:rPr>
                <w:rFonts w:cstheme="minorHAnsi"/>
              </w:rPr>
              <w:t>bodies</w:t>
            </w:r>
            <w:proofErr w:type="gramEnd"/>
            <w:r w:rsidRPr="00C93D15">
              <w:rPr>
                <w:rFonts w:cstheme="minorHAnsi"/>
              </w:rPr>
              <w:t xml:space="preserve"> </w:t>
            </w:r>
          </w:p>
          <w:p w14:paraId="585BBA88" w14:textId="77777777" w:rsidR="00243052" w:rsidRPr="00C93D15" w:rsidRDefault="00243052" w:rsidP="00243052">
            <w:pPr>
              <w:rPr>
                <w:rFonts w:cstheme="minorHAnsi"/>
              </w:rPr>
            </w:pPr>
          </w:p>
        </w:tc>
        <w:tc>
          <w:tcPr>
            <w:tcW w:w="1418" w:type="dxa"/>
          </w:tcPr>
          <w:p w14:paraId="520FE020" w14:textId="77777777" w:rsidR="00243052" w:rsidRPr="00C93D15" w:rsidRDefault="00243052" w:rsidP="00243052">
            <w:pPr>
              <w:rPr>
                <w:rFonts w:cstheme="minorHAnsi"/>
              </w:rPr>
            </w:pPr>
          </w:p>
          <w:p w14:paraId="46161AF8" w14:textId="77777777" w:rsidR="002114F1" w:rsidRPr="00C93D15" w:rsidRDefault="00BB7629" w:rsidP="002114F1">
            <w:pPr>
              <w:jc w:val="center"/>
              <w:rPr>
                <w:rFonts w:cstheme="minorHAnsi"/>
              </w:rPr>
            </w:pPr>
            <w:r w:rsidRPr="00C93D15">
              <w:rPr>
                <w:rFonts w:cstheme="minorHAnsi"/>
              </w:rPr>
              <w:t>Y</w:t>
            </w:r>
            <w:r w:rsidR="002114F1" w:rsidRPr="00C93D15">
              <w:rPr>
                <w:rFonts w:cstheme="minorHAnsi"/>
              </w:rPr>
              <w:t>es</w:t>
            </w:r>
          </w:p>
        </w:tc>
        <w:tc>
          <w:tcPr>
            <w:tcW w:w="3747" w:type="dxa"/>
          </w:tcPr>
          <w:p w14:paraId="591572C9" w14:textId="18AD5C51" w:rsidR="00243052" w:rsidRPr="00C93D15" w:rsidRDefault="00CA178B" w:rsidP="00243052">
            <w:pPr>
              <w:rPr>
                <w:rFonts w:cstheme="minorHAnsi"/>
              </w:rPr>
            </w:pPr>
            <w:r w:rsidRPr="00C93D15">
              <w:rPr>
                <w:rFonts w:cstheme="minorHAnsi"/>
              </w:rPr>
              <w:t xml:space="preserve">Falkirk Council </w:t>
            </w:r>
            <w:r w:rsidR="00C93D15" w:rsidRPr="00C93D15">
              <w:rPr>
                <w:rFonts w:cstheme="minorHAnsi"/>
              </w:rPr>
              <w:t>work</w:t>
            </w:r>
            <w:r w:rsidR="006141C0">
              <w:rPr>
                <w:rFonts w:cstheme="minorHAnsi"/>
              </w:rPr>
              <w:t>ed</w:t>
            </w:r>
            <w:r w:rsidR="00C93D15" w:rsidRPr="00C93D15">
              <w:rPr>
                <w:rFonts w:cstheme="minorHAnsi"/>
              </w:rPr>
              <w:t xml:space="preserve"> to restore and enhanced </w:t>
            </w:r>
            <w:r w:rsidRPr="00C93D15">
              <w:rPr>
                <w:rFonts w:cstheme="minorHAnsi"/>
              </w:rPr>
              <w:t>its SSSIs</w:t>
            </w:r>
            <w:r w:rsidR="00C93D15" w:rsidRPr="00C93D15">
              <w:rPr>
                <w:rFonts w:cstheme="minorHAnsi"/>
              </w:rPr>
              <w:t>.</w:t>
            </w:r>
          </w:p>
        </w:tc>
      </w:tr>
      <w:tr w:rsidR="00B52B70" w:rsidRPr="00C93D15" w14:paraId="01E4E43A" w14:textId="77777777" w:rsidTr="00CA178B">
        <w:tc>
          <w:tcPr>
            <w:tcW w:w="4077" w:type="dxa"/>
          </w:tcPr>
          <w:p w14:paraId="3083391F" w14:textId="77777777" w:rsidR="00243052" w:rsidRPr="00C93D15" w:rsidRDefault="00243052" w:rsidP="00243052">
            <w:pPr>
              <w:rPr>
                <w:rFonts w:cstheme="minorHAnsi"/>
              </w:rPr>
            </w:pPr>
            <w:r w:rsidRPr="00C93D15">
              <w:rPr>
                <w:rFonts w:cstheme="minorHAnsi"/>
              </w:rPr>
              <w:t>(5.5) Ensure that biodiversity and ecosystem objectives are fully integrated into flood risk management plans, an</w:t>
            </w:r>
            <w:r w:rsidR="002114F1" w:rsidRPr="00C93D15">
              <w:rPr>
                <w:rFonts w:cstheme="minorHAnsi"/>
              </w:rPr>
              <w:t xml:space="preserve">d restore wetland habitats and </w:t>
            </w:r>
            <w:r w:rsidRPr="00C93D15">
              <w:rPr>
                <w:rFonts w:cstheme="minorHAnsi"/>
              </w:rPr>
              <w:t>woodlan</w:t>
            </w:r>
            <w:r w:rsidR="002114F1" w:rsidRPr="00C93D15">
              <w:rPr>
                <w:rFonts w:cstheme="minorHAnsi"/>
              </w:rPr>
              <w:t xml:space="preserve">ds to provide sustainable flood </w:t>
            </w:r>
            <w:proofErr w:type="gramStart"/>
            <w:r w:rsidRPr="00C93D15">
              <w:rPr>
                <w:rFonts w:cstheme="minorHAnsi"/>
              </w:rPr>
              <w:t>management</w:t>
            </w:r>
            <w:proofErr w:type="gramEnd"/>
            <w:r w:rsidRPr="00C93D15">
              <w:rPr>
                <w:rFonts w:cstheme="minorHAnsi"/>
              </w:rPr>
              <w:t xml:space="preserve"> </w:t>
            </w:r>
          </w:p>
          <w:p w14:paraId="353318C1" w14:textId="77777777" w:rsidR="00243052" w:rsidRPr="00C93D15" w:rsidRDefault="00243052" w:rsidP="00243052">
            <w:pPr>
              <w:rPr>
                <w:rFonts w:cstheme="minorHAnsi"/>
              </w:rPr>
            </w:pPr>
          </w:p>
        </w:tc>
        <w:tc>
          <w:tcPr>
            <w:tcW w:w="1418" w:type="dxa"/>
          </w:tcPr>
          <w:p w14:paraId="04496A53" w14:textId="77777777" w:rsidR="00243052" w:rsidRPr="00C93D15" w:rsidRDefault="00243052" w:rsidP="002114F1">
            <w:pPr>
              <w:jc w:val="center"/>
              <w:rPr>
                <w:rFonts w:cstheme="minorHAnsi"/>
              </w:rPr>
            </w:pPr>
          </w:p>
          <w:p w14:paraId="0F80AD33" w14:textId="77777777" w:rsidR="002114F1" w:rsidRPr="00C93D15" w:rsidRDefault="002114F1" w:rsidP="002114F1">
            <w:pPr>
              <w:jc w:val="center"/>
              <w:rPr>
                <w:rFonts w:cstheme="minorHAnsi"/>
              </w:rPr>
            </w:pPr>
            <w:r w:rsidRPr="00C93D15">
              <w:rPr>
                <w:rFonts w:cstheme="minorHAnsi"/>
              </w:rPr>
              <w:t>Yes</w:t>
            </w:r>
          </w:p>
        </w:tc>
        <w:tc>
          <w:tcPr>
            <w:tcW w:w="3747" w:type="dxa"/>
          </w:tcPr>
          <w:p w14:paraId="56813619" w14:textId="475A1E1F" w:rsidR="002114F1" w:rsidRPr="00C93D15" w:rsidRDefault="00BB7629" w:rsidP="00243052">
            <w:pPr>
              <w:rPr>
                <w:rFonts w:cstheme="minorHAnsi"/>
              </w:rPr>
            </w:pPr>
            <w:r w:rsidRPr="00C93D15">
              <w:rPr>
                <w:rFonts w:cstheme="minorHAnsi"/>
              </w:rPr>
              <w:t xml:space="preserve">The Grangemouth Flood Protection Scheme </w:t>
            </w:r>
            <w:r w:rsidR="00C93D15" w:rsidRPr="00C93D15">
              <w:rPr>
                <w:rFonts w:cstheme="minorHAnsi"/>
              </w:rPr>
              <w:t>undertook a detailed</w:t>
            </w:r>
            <w:r w:rsidR="00BD32F6" w:rsidRPr="00C93D15">
              <w:rPr>
                <w:rFonts w:cstheme="minorHAnsi"/>
              </w:rPr>
              <w:t xml:space="preserve"> EIA and </w:t>
            </w:r>
            <w:r w:rsidR="00C93D15" w:rsidRPr="00C93D15">
              <w:rPr>
                <w:rFonts w:cstheme="minorHAnsi"/>
              </w:rPr>
              <w:t>HRA</w:t>
            </w:r>
            <w:r w:rsidR="0080782D" w:rsidRPr="00C93D15">
              <w:rPr>
                <w:rFonts w:cstheme="minorHAnsi"/>
              </w:rPr>
              <w:t>.</w:t>
            </w:r>
            <w:r w:rsidR="00BD32F6" w:rsidRPr="00C93D15">
              <w:rPr>
                <w:rFonts w:cstheme="minorHAnsi"/>
              </w:rPr>
              <w:t xml:space="preserve"> The scheme </w:t>
            </w:r>
            <w:r w:rsidR="00C93D15" w:rsidRPr="00C93D15">
              <w:rPr>
                <w:rFonts w:cstheme="minorHAnsi"/>
              </w:rPr>
              <w:t>design includes</w:t>
            </w:r>
            <w:r w:rsidR="00BD32F6" w:rsidRPr="00C93D15">
              <w:rPr>
                <w:rFonts w:cstheme="minorHAnsi"/>
              </w:rPr>
              <w:t xml:space="preserve"> a range of habitat </w:t>
            </w:r>
            <w:r w:rsidR="00C93D15" w:rsidRPr="00C93D15">
              <w:rPr>
                <w:rFonts w:cstheme="minorHAnsi"/>
              </w:rPr>
              <w:t xml:space="preserve">mitigation, </w:t>
            </w:r>
            <w:proofErr w:type="gramStart"/>
            <w:r w:rsidR="00BD32F6" w:rsidRPr="00C93D15">
              <w:rPr>
                <w:rFonts w:cstheme="minorHAnsi"/>
              </w:rPr>
              <w:t>compensation</w:t>
            </w:r>
            <w:proofErr w:type="gramEnd"/>
            <w:r w:rsidR="00BD32F6" w:rsidRPr="00C93D15">
              <w:rPr>
                <w:rFonts w:cstheme="minorHAnsi"/>
              </w:rPr>
              <w:t xml:space="preserve"> and enhancement measures.</w:t>
            </w:r>
          </w:p>
          <w:p w14:paraId="36053C3E" w14:textId="0EF9C1EB" w:rsidR="00BB7629" w:rsidRPr="00C93D15" w:rsidRDefault="00BB7629" w:rsidP="00243052">
            <w:pPr>
              <w:rPr>
                <w:rFonts w:cstheme="minorHAnsi"/>
              </w:rPr>
            </w:pPr>
            <w:r w:rsidRPr="00C93D15">
              <w:rPr>
                <w:rFonts w:cstheme="minorHAnsi"/>
              </w:rPr>
              <w:t xml:space="preserve">Work to restore </w:t>
            </w:r>
            <w:r w:rsidR="00C93D15" w:rsidRPr="00C93D15">
              <w:rPr>
                <w:rFonts w:cstheme="minorHAnsi"/>
              </w:rPr>
              <w:t>wetlands</w:t>
            </w:r>
            <w:r w:rsidRPr="00C93D15">
              <w:rPr>
                <w:rFonts w:cstheme="minorHAnsi"/>
              </w:rPr>
              <w:t>, protect and enhance riparian woodlands and combat invasive species along our rivers contribute</w:t>
            </w:r>
            <w:r w:rsidR="00C93D15" w:rsidRPr="00C93D15">
              <w:rPr>
                <w:rFonts w:cstheme="minorHAnsi"/>
              </w:rPr>
              <w:t>d</w:t>
            </w:r>
            <w:r w:rsidRPr="00C93D15">
              <w:rPr>
                <w:rFonts w:cstheme="minorHAnsi"/>
              </w:rPr>
              <w:t xml:space="preserve"> to sustainable flood management.</w:t>
            </w:r>
          </w:p>
        </w:tc>
      </w:tr>
      <w:tr w:rsidR="00B52B70" w:rsidRPr="00C93D15" w14:paraId="6C2DA68D" w14:textId="77777777" w:rsidTr="00CA178B">
        <w:tc>
          <w:tcPr>
            <w:tcW w:w="4077" w:type="dxa"/>
          </w:tcPr>
          <w:p w14:paraId="45144668" w14:textId="77777777" w:rsidR="00243052" w:rsidRPr="00C93D15" w:rsidRDefault="00243052" w:rsidP="00243052">
            <w:pPr>
              <w:rPr>
                <w:rFonts w:cstheme="minorHAnsi"/>
              </w:rPr>
            </w:pPr>
            <w:r w:rsidRPr="00C93D15">
              <w:rPr>
                <w:rFonts w:cstheme="minorHAnsi"/>
              </w:rPr>
              <w:t>(5.6) Restore and extend natural habitats</w:t>
            </w:r>
            <w:r w:rsidR="002114F1" w:rsidRPr="00C93D15">
              <w:rPr>
                <w:rFonts w:cstheme="minorHAnsi"/>
              </w:rPr>
              <w:t xml:space="preserve"> as a means </w:t>
            </w:r>
            <w:r w:rsidRPr="00C93D15">
              <w:rPr>
                <w:rFonts w:cstheme="minorHAnsi"/>
              </w:rPr>
              <w:t xml:space="preserve">of building reserves </w:t>
            </w:r>
            <w:r w:rsidR="002114F1" w:rsidRPr="00C93D15">
              <w:rPr>
                <w:rFonts w:cstheme="minorHAnsi"/>
              </w:rPr>
              <w:t xml:space="preserve">of carbon and to help mitigate </w:t>
            </w:r>
            <w:r w:rsidRPr="00C93D15">
              <w:rPr>
                <w:rFonts w:cstheme="minorHAnsi"/>
              </w:rPr>
              <w:t xml:space="preserve">climate </w:t>
            </w:r>
            <w:proofErr w:type="gramStart"/>
            <w:r w:rsidRPr="00C93D15">
              <w:rPr>
                <w:rFonts w:cstheme="minorHAnsi"/>
              </w:rPr>
              <w:t>change</w:t>
            </w:r>
            <w:proofErr w:type="gramEnd"/>
            <w:r w:rsidRPr="00C93D15">
              <w:rPr>
                <w:rFonts w:cstheme="minorHAnsi"/>
              </w:rPr>
              <w:t xml:space="preserve"> </w:t>
            </w:r>
          </w:p>
          <w:p w14:paraId="35DDEC9C" w14:textId="77777777" w:rsidR="00243052" w:rsidRPr="00C93D15" w:rsidRDefault="00243052" w:rsidP="00243052">
            <w:pPr>
              <w:rPr>
                <w:rFonts w:cstheme="minorHAnsi"/>
              </w:rPr>
            </w:pPr>
          </w:p>
        </w:tc>
        <w:tc>
          <w:tcPr>
            <w:tcW w:w="1418" w:type="dxa"/>
          </w:tcPr>
          <w:p w14:paraId="1DCAEB93" w14:textId="77777777" w:rsidR="00243052" w:rsidRPr="00C93D15" w:rsidRDefault="00243052" w:rsidP="002114F1">
            <w:pPr>
              <w:jc w:val="center"/>
              <w:rPr>
                <w:rFonts w:cstheme="minorHAnsi"/>
              </w:rPr>
            </w:pPr>
          </w:p>
          <w:p w14:paraId="0CBC2426" w14:textId="77777777" w:rsidR="002114F1" w:rsidRPr="00C93D15" w:rsidRDefault="002114F1" w:rsidP="002114F1">
            <w:pPr>
              <w:jc w:val="center"/>
              <w:rPr>
                <w:rFonts w:cstheme="minorHAnsi"/>
              </w:rPr>
            </w:pPr>
            <w:r w:rsidRPr="00C93D15">
              <w:rPr>
                <w:rFonts w:cstheme="minorHAnsi"/>
              </w:rPr>
              <w:t>Yes</w:t>
            </w:r>
          </w:p>
        </w:tc>
        <w:tc>
          <w:tcPr>
            <w:tcW w:w="3747" w:type="dxa"/>
          </w:tcPr>
          <w:p w14:paraId="28C36CB2" w14:textId="252BEEEC" w:rsidR="00BD32F6" w:rsidRPr="00C93D15" w:rsidRDefault="00C93D15" w:rsidP="00BB7629">
            <w:pPr>
              <w:rPr>
                <w:rFonts w:cstheme="minorHAnsi"/>
              </w:rPr>
            </w:pPr>
            <w:r w:rsidRPr="00C93D15">
              <w:rPr>
                <w:rFonts w:cstheme="minorHAnsi"/>
              </w:rPr>
              <w:t xml:space="preserve">Falkirk Council protected most of the areas raised bogs as designated Wildlife Sites. </w:t>
            </w:r>
            <w:r w:rsidR="00BB7629" w:rsidRPr="00C93D15">
              <w:rPr>
                <w:rFonts w:cstheme="minorHAnsi"/>
              </w:rPr>
              <w:t>Protectio</w:t>
            </w:r>
            <w:r w:rsidRPr="00C93D15">
              <w:rPr>
                <w:rFonts w:cstheme="minorHAnsi"/>
              </w:rPr>
              <w:t xml:space="preserve">n, </w:t>
            </w:r>
            <w:proofErr w:type="gramStart"/>
            <w:r w:rsidRPr="00C93D15">
              <w:rPr>
                <w:rFonts w:cstheme="minorHAnsi"/>
              </w:rPr>
              <w:t>enhancement</w:t>
            </w:r>
            <w:proofErr w:type="gramEnd"/>
            <w:r w:rsidRPr="00C93D15">
              <w:rPr>
                <w:rFonts w:cstheme="minorHAnsi"/>
              </w:rPr>
              <w:t xml:space="preserve"> and creation </w:t>
            </w:r>
            <w:r w:rsidR="00BB7629" w:rsidRPr="00C93D15">
              <w:rPr>
                <w:rFonts w:cstheme="minorHAnsi"/>
              </w:rPr>
              <w:t>of natural environments including woodland</w:t>
            </w:r>
            <w:r w:rsidRPr="00C93D15">
              <w:rPr>
                <w:rFonts w:cstheme="minorHAnsi"/>
              </w:rPr>
              <w:t>, wetland</w:t>
            </w:r>
            <w:r w:rsidR="00BB7629" w:rsidRPr="00C93D15">
              <w:rPr>
                <w:rFonts w:cstheme="minorHAnsi"/>
              </w:rPr>
              <w:t xml:space="preserve"> and grasslands contribute</w:t>
            </w:r>
            <w:r w:rsidRPr="00C93D15">
              <w:rPr>
                <w:rFonts w:cstheme="minorHAnsi"/>
              </w:rPr>
              <w:t>d</w:t>
            </w:r>
            <w:r w:rsidR="00BB7629" w:rsidRPr="00C93D15">
              <w:rPr>
                <w:rFonts w:cstheme="minorHAnsi"/>
              </w:rPr>
              <w:t xml:space="preserve"> to carbon sequestration.</w:t>
            </w:r>
          </w:p>
        </w:tc>
      </w:tr>
      <w:tr w:rsidR="00B52B70" w:rsidRPr="00C93D15" w14:paraId="2CC63F94" w14:textId="77777777" w:rsidTr="00CA178B">
        <w:tc>
          <w:tcPr>
            <w:tcW w:w="4077" w:type="dxa"/>
          </w:tcPr>
          <w:p w14:paraId="2E5B70C6" w14:textId="77777777" w:rsidR="00243052" w:rsidRPr="00C93D15" w:rsidRDefault="00243052" w:rsidP="00243052">
            <w:pPr>
              <w:rPr>
                <w:rFonts w:cstheme="minorHAnsi"/>
              </w:rPr>
            </w:pPr>
            <w:r w:rsidRPr="00C93D15">
              <w:rPr>
                <w:rFonts w:cstheme="minorHAnsi"/>
              </w:rPr>
              <w:t xml:space="preserve">(5.7) Provide clear advice to land and water managers on best </w:t>
            </w:r>
            <w:proofErr w:type="gramStart"/>
            <w:r w:rsidRPr="00C93D15">
              <w:rPr>
                <w:rFonts w:cstheme="minorHAnsi"/>
              </w:rPr>
              <w:t>practice</w:t>
            </w:r>
            <w:proofErr w:type="gramEnd"/>
            <w:r w:rsidRPr="00C93D15">
              <w:rPr>
                <w:rFonts w:cstheme="minorHAnsi"/>
              </w:rPr>
              <w:t xml:space="preserve"> </w:t>
            </w:r>
          </w:p>
          <w:p w14:paraId="05023805" w14:textId="77777777" w:rsidR="00243052" w:rsidRPr="00C93D15" w:rsidRDefault="00243052" w:rsidP="00243052">
            <w:pPr>
              <w:rPr>
                <w:rFonts w:cstheme="minorHAnsi"/>
              </w:rPr>
            </w:pPr>
          </w:p>
        </w:tc>
        <w:tc>
          <w:tcPr>
            <w:tcW w:w="1418" w:type="dxa"/>
          </w:tcPr>
          <w:p w14:paraId="412BD45C" w14:textId="77777777" w:rsidR="00243052" w:rsidRPr="00C93D15" w:rsidRDefault="00243052" w:rsidP="002114F1">
            <w:pPr>
              <w:jc w:val="center"/>
              <w:rPr>
                <w:rFonts w:cstheme="minorHAnsi"/>
              </w:rPr>
            </w:pPr>
          </w:p>
          <w:p w14:paraId="497E9E45" w14:textId="77777777" w:rsidR="002114F1" w:rsidRPr="00C93D15" w:rsidRDefault="00BB7629" w:rsidP="002114F1">
            <w:pPr>
              <w:jc w:val="center"/>
              <w:rPr>
                <w:rFonts w:cstheme="minorHAnsi"/>
              </w:rPr>
            </w:pPr>
            <w:r w:rsidRPr="00C93D15">
              <w:rPr>
                <w:rFonts w:cstheme="minorHAnsi"/>
              </w:rPr>
              <w:t>Yes</w:t>
            </w:r>
          </w:p>
        </w:tc>
        <w:tc>
          <w:tcPr>
            <w:tcW w:w="3747" w:type="dxa"/>
          </w:tcPr>
          <w:p w14:paraId="198A9689" w14:textId="7CAB3B51" w:rsidR="002114F1" w:rsidRPr="00C93D15" w:rsidRDefault="00BB7629" w:rsidP="00243052">
            <w:pPr>
              <w:rPr>
                <w:rFonts w:cstheme="minorHAnsi"/>
              </w:rPr>
            </w:pPr>
            <w:r w:rsidRPr="00C93D15">
              <w:rPr>
                <w:rFonts w:cstheme="minorHAnsi"/>
              </w:rPr>
              <w:t>Supplementary Guidance on Local Nature Conservation Sites</w:t>
            </w:r>
            <w:r w:rsidR="0080782D" w:rsidRPr="00C93D15">
              <w:rPr>
                <w:rFonts w:cstheme="minorHAnsi"/>
              </w:rPr>
              <w:t xml:space="preserve"> </w:t>
            </w:r>
            <w:r w:rsidRPr="00C93D15">
              <w:rPr>
                <w:rFonts w:cstheme="minorHAnsi"/>
              </w:rPr>
              <w:t>provide</w:t>
            </w:r>
            <w:r w:rsidR="00C93D15" w:rsidRPr="00C93D15">
              <w:rPr>
                <w:rFonts w:cstheme="minorHAnsi"/>
              </w:rPr>
              <w:t>d</w:t>
            </w:r>
            <w:r w:rsidRPr="00C93D15">
              <w:rPr>
                <w:rFonts w:cstheme="minorHAnsi"/>
              </w:rPr>
              <w:t xml:space="preserve"> a statement for each designated site outlining appropriate management to protect and benefit biodiversity.</w:t>
            </w:r>
            <w:r w:rsidR="0080782D" w:rsidRPr="00C93D15">
              <w:rPr>
                <w:rFonts w:cstheme="minorHAnsi"/>
              </w:rPr>
              <w:t xml:space="preserve"> Supplementary Guidance on Biodiversity and Development provide</w:t>
            </w:r>
            <w:r w:rsidR="00C93D15" w:rsidRPr="00C93D15">
              <w:rPr>
                <w:rFonts w:cstheme="minorHAnsi"/>
              </w:rPr>
              <w:t>d</w:t>
            </w:r>
            <w:r w:rsidR="0080782D" w:rsidRPr="00C93D15">
              <w:rPr>
                <w:rFonts w:cstheme="minorHAnsi"/>
              </w:rPr>
              <w:t xml:space="preserve"> guidance to developers and planners on biodiversity issues.</w:t>
            </w:r>
          </w:p>
          <w:p w14:paraId="74BDB499" w14:textId="10450033" w:rsidR="00BB7629" w:rsidRPr="00C93D15" w:rsidRDefault="00BB7629" w:rsidP="00243052">
            <w:pPr>
              <w:rPr>
                <w:rFonts w:cstheme="minorHAnsi"/>
              </w:rPr>
            </w:pPr>
            <w:r w:rsidRPr="00C93D15">
              <w:rPr>
                <w:rFonts w:cstheme="minorHAnsi"/>
              </w:rPr>
              <w:t xml:space="preserve">Advice </w:t>
            </w:r>
            <w:r w:rsidR="0080782D" w:rsidRPr="00C93D15">
              <w:rPr>
                <w:rFonts w:cstheme="minorHAnsi"/>
              </w:rPr>
              <w:t xml:space="preserve">and examples of best practice </w:t>
            </w:r>
            <w:r w:rsidR="00C93D15" w:rsidRPr="00C93D15">
              <w:rPr>
                <w:rFonts w:cstheme="minorHAnsi"/>
              </w:rPr>
              <w:t xml:space="preserve">were </w:t>
            </w:r>
            <w:r w:rsidRPr="00C93D15">
              <w:rPr>
                <w:rFonts w:cstheme="minorHAnsi"/>
              </w:rPr>
              <w:t>provided to council staff undertaking land/water management.</w:t>
            </w:r>
          </w:p>
        </w:tc>
      </w:tr>
    </w:tbl>
    <w:p w14:paraId="4C81DD1E" w14:textId="77777777" w:rsidR="00001730" w:rsidRPr="00C93D15" w:rsidRDefault="00001730" w:rsidP="001818D2">
      <w:pPr>
        <w:rPr>
          <w:rFonts w:cstheme="minorHAnsi"/>
          <w:i/>
          <w:color w:val="00B0F0"/>
        </w:rPr>
      </w:pPr>
    </w:p>
    <w:p w14:paraId="463A79C8" w14:textId="42256ABC" w:rsidR="00C93D15" w:rsidRPr="00C93D15" w:rsidRDefault="00C93D15">
      <w:pPr>
        <w:rPr>
          <w:rFonts w:cstheme="minorHAnsi"/>
          <w:i/>
        </w:rPr>
      </w:pPr>
      <w:r w:rsidRPr="00C93D15">
        <w:rPr>
          <w:rFonts w:cstheme="minorHAnsi"/>
          <w:i/>
        </w:rPr>
        <w:br w:type="page"/>
      </w:r>
    </w:p>
    <w:p w14:paraId="28F7834A" w14:textId="4AEF2075" w:rsidR="004D66B3" w:rsidRPr="004D66B3" w:rsidRDefault="00B52B70" w:rsidP="004D66B3">
      <w:pPr>
        <w:pStyle w:val="Heading1"/>
        <w:rPr>
          <w:rFonts w:asciiTheme="minorHAnsi" w:hAnsiTheme="minorHAnsi" w:cstheme="minorHAnsi"/>
          <w:b/>
          <w:bCs/>
          <w:color w:val="auto"/>
        </w:rPr>
      </w:pPr>
      <w:bookmarkStart w:id="30" w:name="_Toc153373251"/>
      <w:r w:rsidRPr="004D66B3">
        <w:rPr>
          <w:rFonts w:asciiTheme="minorHAnsi" w:hAnsiTheme="minorHAnsi" w:cstheme="minorHAnsi"/>
          <w:b/>
          <w:bCs/>
          <w:color w:val="auto"/>
        </w:rPr>
        <w:t>Appendix 1</w:t>
      </w:r>
      <w:r w:rsidR="00D04A8D" w:rsidRPr="004D66B3">
        <w:rPr>
          <w:rFonts w:asciiTheme="minorHAnsi" w:hAnsiTheme="minorHAnsi" w:cstheme="minorHAnsi"/>
          <w:b/>
          <w:bCs/>
          <w:color w:val="auto"/>
        </w:rPr>
        <w:t xml:space="preserve">: Biodiversity Duty Survey </w:t>
      </w:r>
      <w:r w:rsidR="006A4F03">
        <w:rPr>
          <w:rFonts w:asciiTheme="minorHAnsi" w:hAnsiTheme="minorHAnsi" w:cstheme="minorHAnsi"/>
          <w:b/>
          <w:bCs/>
          <w:color w:val="auto"/>
        </w:rPr>
        <w:t>Form R</w:t>
      </w:r>
      <w:r w:rsidR="00D04A8D" w:rsidRPr="004D66B3">
        <w:rPr>
          <w:rFonts w:asciiTheme="minorHAnsi" w:hAnsiTheme="minorHAnsi" w:cstheme="minorHAnsi"/>
          <w:b/>
          <w:bCs/>
          <w:color w:val="auto"/>
        </w:rPr>
        <w:t>eturns</w:t>
      </w:r>
      <w:bookmarkEnd w:id="30"/>
    </w:p>
    <w:p w14:paraId="0758EB99" w14:textId="3F0815D0" w:rsidR="004D66B3" w:rsidRPr="004D66B3" w:rsidRDefault="004D66B3" w:rsidP="004D66B3">
      <w:r>
        <w:t>All parts of the Council were asked to report on their delivery of the Biodiversity Duty during the reporting period (2021-23). Most Services provided responses which informed this report. Reporting responses were received from the following functions:</w:t>
      </w:r>
    </w:p>
    <w:tbl>
      <w:tblPr>
        <w:tblStyle w:val="TableGrid"/>
        <w:tblW w:w="7366" w:type="dxa"/>
        <w:tblLook w:val="04A0" w:firstRow="1" w:lastRow="0" w:firstColumn="1" w:lastColumn="0" w:noHBand="0" w:noVBand="1"/>
      </w:tblPr>
      <w:tblGrid>
        <w:gridCol w:w="7366"/>
      </w:tblGrid>
      <w:tr w:rsidR="004D66B3" w:rsidRPr="004D66B3" w14:paraId="7E5BC675" w14:textId="77777777" w:rsidTr="004D66B3">
        <w:tc>
          <w:tcPr>
            <w:tcW w:w="7366" w:type="dxa"/>
          </w:tcPr>
          <w:p w14:paraId="7952F3B1" w14:textId="77777777" w:rsidR="004D66B3" w:rsidRPr="004D66B3" w:rsidRDefault="004D66B3" w:rsidP="009E23D3">
            <w:r w:rsidRPr="004D66B3">
              <w:t>Education: Curriculum Support</w:t>
            </w:r>
          </w:p>
        </w:tc>
      </w:tr>
      <w:tr w:rsidR="004D66B3" w:rsidRPr="004D66B3" w14:paraId="2D082262" w14:textId="77777777" w:rsidTr="004D66B3">
        <w:tc>
          <w:tcPr>
            <w:tcW w:w="7366" w:type="dxa"/>
          </w:tcPr>
          <w:p w14:paraId="21D96BC5" w14:textId="77777777" w:rsidR="004D66B3" w:rsidRPr="004D66B3" w:rsidRDefault="004D66B3" w:rsidP="009E23D3">
            <w:r w:rsidRPr="004D66B3">
              <w:t>Culture: Helix Park</w:t>
            </w:r>
          </w:p>
        </w:tc>
      </w:tr>
      <w:tr w:rsidR="004D66B3" w:rsidRPr="004D66B3" w14:paraId="4419A16C" w14:textId="77777777" w:rsidTr="004D66B3">
        <w:tc>
          <w:tcPr>
            <w:tcW w:w="7366" w:type="dxa"/>
          </w:tcPr>
          <w:p w14:paraId="2C1BDDD3" w14:textId="77777777" w:rsidR="004D66B3" w:rsidRPr="004D66B3" w:rsidRDefault="004D66B3" w:rsidP="009E23D3">
            <w:r w:rsidRPr="004D66B3">
              <w:t>Customer and Business Support</w:t>
            </w:r>
          </w:p>
        </w:tc>
      </w:tr>
      <w:tr w:rsidR="004D66B3" w:rsidRPr="004D66B3" w14:paraId="47307599" w14:textId="77777777" w:rsidTr="004D66B3">
        <w:tc>
          <w:tcPr>
            <w:tcW w:w="7366" w:type="dxa"/>
          </w:tcPr>
          <w:p w14:paraId="265287CC" w14:textId="77777777" w:rsidR="004D66B3" w:rsidRPr="004D66B3" w:rsidRDefault="004D66B3" w:rsidP="009E23D3">
            <w:r w:rsidRPr="004D66B3">
              <w:t>Development Management</w:t>
            </w:r>
          </w:p>
        </w:tc>
      </w:tr>
      <w:tr w:rsidR="004D66B3" w:rsidRPr="004D66B3" w14:paraId="400CE6A3" w14:textId="77777777" w:rsidTr="004D66B3">
        <w:tc>
          <w:tcPr>
            <w:tcW w:w="7366" w:type="dxa"/>
          </w:tcPr>
          <w:p w14:paraId="291C5C47" w14:textId="06607398" w:rsidR="004D66B3" w:rsidRPr="004D66B3" w:rsidRDefault="004D66B3" w:rsidP="009E23D3">
            <w:r w:rsidRPr="004D66B3">
              <w:t xml:space="preserve">Employment </w:t>
            </w:r>
            <w:r w:rsidR="006141C0">
              <w:t xml:space="preserve">and </w:t>
            </w:r>
            <w:r w:rsidRPr="004D66B3">
              <w:t>Training</w:t>
            </w:r>
          </w:p>
        </w:tc>
      </w:tr>
      <w:tr w:rsidR="004D66B3" w:rsidRPr="004D66B3" w14:paraId="67520B71" w14:textId="77777777" w:rsidTr="004D66B3">
        <w:tc>
          <w:tcPr>
            <w:tcW w:w="7366" w:type="dxa"/>
          </w:tcPr>
          <w:p w14:paraId="49F8C2B2" w14:textId="77777777" w:rsidR="004D66B3" w:rsidRPr="004D66B3" w:rsidRDefault="004D66B3" w:rsidP="009E23D3">
            <w:r w:rsidRPr="004D66B3">
              <w:t>Engineering Design</w:t>
            </w:r>
          </w:p>
        </w:tc>
      </w:tr>
      <w:tr w:rsidR="004D66B3" w:rsidRPr="004D66B3" w14:paraId="48FD9332" w14:textId="77777777" w:rsidTr="004D66B3">
        <w:tc>
          <w:tcPr>
            <w:tcW w:w="7366" w:type="dxa"/>
          </w:tcPr>
          <w:p w14:paraId="518DD3A7" w14:textId="77777777" w:rsidR="004D66B3" w:rsidRPr="004D66B3" w:rsidRDefault="004D66B3" w:rsidP="009E23D3">
            <w:r w:rsidRPr="004D66B3">
              <w:t>Estates Management</w:t>
            </w:r>
          </w:p>
        </w:tc>
      </w:tr>
      <w:tr w:rsidR="004D66B3" w:rsidRPr="004D66B3" w14:paraId="28D572E4" w14:textId="77777777" w:rsidTr="004D66B3">
        <w:tc>
          <w:tcPr>
            <w:tcW w:w="7366" w:type="dxa"/>
          </w:tcPr>
          <w:p w14:paraId="4304C3B9" w14:textId="77777777" w:rsidR="004D66B3" w:rsidRPr="004D66B3" w:rsidRDefault="004D66B3" w:rsidP="009E23D3">
            <w:r w:rsidRPr="004D66B3">
              <w:t>Fairer Falkirk</w:t>
            </w:r>
          </w:p>
        </w:tc>
      </w:tr>
      <w:tr w:rsidR="006141C0" w:rsidRPr="004D66B3" w14:paraId="38AE5CE4" w14:textId="77777777" w:rsidTr="004D66B3">
        <w:tc>
          <w:tcPr>
            <w:tcW w:w="7366" w:type="dxa"/>
          </w:tcPr>
          <w:p w14:paraId="25473AFA" w14:textId="1F10F50A" w:rsidR="006141C0" w:rsidRPr="004D66B3" w:rsidRDefault="006141C0" w:rsidP="009E23D3">
            <w:r>
              <w:t>Finance, Innovation &amp; Technology</w:t>
            </w:r>
          </w:p>
        </w:tc>
      </w:tr>
      <w:tr w:rsidR="004D66B3" w:rsidRPr="004D66B3" w14:paraId="24187B65" w14:textId="77777777" w:rsidTr="004D66B3">
        <w:tc>
          <w:tcPr>
            <w:tcW w:w="7366" w:type="dxa"/>
          </w:tcPr>
          <w:p w14:paraId="1FA550C6" w14:textId="30858A12" w:rsidR="004D66B3" w:rsidRPr="004D66B3" w:rsidRDefault="004D66B3" w:rsidP="009E23D3">
            <w:r w:rsidRPr="004D66B3">
              <w:t>Housing</w:t>
            </w:r>
            <w:r w:rsidR="001B6174">
              <w:t>:</w:t>
            </w:r>
            <w:r w:rsidRPr="004D66B3">
              <w:t xml:space="preserve"> New Build, Asset and Investment, Housing and Communities</w:t>
            </w:r>
          </w:p>
        </w:tc>
      </w:tr>
      <w:tr w:rsidR="004D66B3" w:rsidRPr="004D66B3" w14:paraId="49DDFC09" w14:textId="77777777" w:rsidTr="004D66B3">
        <w:tc>
          <w:tcPr>
            <w:tcW w:w="7366" w:type="dxa"/>
          </w:tcPr>
          <w:p w14:paraId="5A42A5C2" w14:textId="77777777" w:rsidR="004D66B3" w:rsidRPr="004D66B3" w:rsidRDefault="004D66B3" w:rsidP="009E23D3">
            <w:r w:rsidRPr="004D66B3">
              <w:t>Libraries Service</w:t>
            </w:r>
          </w:p>
        </w:tc>
      </w:tr>
      <w:tr w:rsidR="004D66B3" w:rsidRPr="004D66B3" w14:paraId="72A0B5A4" w14:textId="77777777" w:rsidTr="004D66B3">
        <w:tc>
          <w:tcPr>
            <w:tcW w:w="7366" w:type="dxa"/>
          </w:tcPr>
          <w:p w14:paraId="641AC912" w14:textId="77777777" w:rsidR="004D66B3" w:rsidRPr="004D66B3" w:rsidRDefault="004D66B3" w:rsidP="009E23D3">
            <w:r w:rsidRPr="004D66B3">
              <w:t>Planning and Greenspace</w:t>
            </w:r>
          </w:p>
        </w:tc>
      </w:tr>
      <w:tr w:rsidR="004D66B3" w:rsidRPr="004D66B3" w14:paraId="3ABA8244" w14:textId="77777777" w:rsidTr="004D66B3">
        <w:tc>
          <w:tcPr>
            <w:tcW w:w="7366" w:type="dxa"/>
          </w:tcPr>
          <w:p w14:paraId="1A654952" w14:textId="77777777" w:rsidR="004D66B3" w:rsidRPr="004D66B3" w:rsidRDefault="004D66B3" w:rsidP="009E23D3">
            <w:r w:rsidRPr="004D66B3">
              <w:t>Resilience</w:t>
            </w:r>
          </w:p>
        </w:tc>
      </w:tr>
      <w:tr w:rsidR="004D66B3" w:rsidRPr="004D66B3" w14:paraId="292D0844" w14:textId="77777777" w:rsidTr="004D66B3">
        <w:tc>
          <w:tcPr>
            <w:tcW w:w="7366" w:type="dxa"/>
          </w:tcPr>
          <w:p w14:paraId="20243C61" w14:textId="40BF24B4" w:rsidR="004D66B3" w:rsidRPr="004D66B3" w:rsidRDefault="004D66B3" w:rsidP="009E23D3">
            <w:r w:rsidRPr="004D66B3">
              <w:t xml:space="preserve">Social </w:t>
            </w:r>
            <w:r w:rsidR="006141C0">
              <w:t>W</w:t>
            </w:r>
            <w:r w:rsidRPr="004D66B3">
              <w:t>ork (Childrens Services)</w:t>
            </w:r>
          </w:p>
        </w:tc>
      </w:tr>
      <w:tr w:rsidR="004D66B3" w:rsidRPr="004D66B3" w14:paraId="67820436" w14:textId="77777777" w:rsidTr="004D66B3">
        <w:tc>
          <w:tcPr>
            <w:tcW w:w="7366" w:type="dxa"/>
          </w:tcPr>
          <w:p w14:paraId="3FA2E6EE" w14:textId="77777777" w:rsidR="004D66B3" w:rsidRPr="004D66B3" w:rsidRDefault="004D66B3" w:rsidP="009E23D3">
            <w:r w:rsidRPr="004D66B3">
              <w:t>Sports and Leisure</w:t>
            </w:r>
          </w:p>
        </w:tc>
      </w:tr>
      <w:tr w:rsidR="004D66B3" w:rsidRPr="004D66B3" w14:paraId="4F3500E3" w14:textId="77777777" w:rsidTr="004D66B3">
        <w:tc>
          <w:tcPr>
            <w:tcW w:w="7366" w:type="dxa"/>
          </w:tcPr>
          <w:p w14:paraId="01E87DF6" w14:textId="77777777" w:rsidR="004D66B3" w:rsidRPr="004D66B3" w:rsidRDefault="004D66B3" w:rsidP="009E23D3">
            <w:r w:rsidRPr="004D66B3">
              <w:t>Transport Planning</w:t>
            </w:r>
          </w:p>
        </w:tc>
      </w:tr>
      <w:tr w:rsidR="004D66B3" w:rsidRPr="004D66B3" w14:paraId="40E42831" w14:textId="77777777" w:rsidTr="004D66B3">
        <w:tc>
          <w:tcPr>
            <w:tcW w:w="7366" w:type="dxa"/>
          </w:tcPr>
          <w:p w14:paraId="3F6FD8FD" w14:textId="77777777" w:rsidR="004D66B3" w:rsidRPr="004D66B3" w:rsidRDefault="004D66B3" w:rsidP="009E23D3">
            <w:r w:rsidRPr="004D66B3">
              <w:t>Waste Services</w:t>
            </w:r>
          </w:p>
        </w:tc>
      </w:tr>
    </w:tbl>
    <w:p w14:paraId="1F7C8852" w14:textId="4C94E66E" w:rsidR="00B52B70" w:rsidRPr="006A4F03" w:rsidRDefault="00D04A8D" w:rsidP="004D66B3">
      <w:pPr>
        <w:rPr>
          <w:rFonts w:cstheme="minorHAnsi"/>
        </w:rPr>
      </w:pPr>
      <w:r w:rsidRPr="004D66B3">
        <w:br/>
      </w:r>
    </w:p>
    <w:p w14:paraId="2F8D6DA4" w14:textId="21774CFF" w:rsidR="003E3F0B" w:rsidRPr="006A4F03" w:rsidRDefault="00B52B70" w:rsidP="003E3F0B">
      <w:pPr>
        <w:pStyle w:val="Heading1"/>
        <w:rPr>
          <w:rFonts w:asciiTheme="minorHAnsi" w:hAnsiTheme="minorHAnsi" w:cstheme="minorHAnsi"/>
          <w:b/>
          <w:bCs/>
          <w:color w:val="auto"/>
        </w:rPr>
      </w:pPr>
      <w:bookmarkStart w:id="31" w:name="_Toc153373252"/>
      <w:r w:rsidRPr="006A4F03">
        <w:rPr>
          <w:rFonts w:asciiTheme="minorHAnsi" w:hAnsiTheme="minorHAnsi" w:cstheme="minorHAnsi"/>
          <w:b/>
          <w:bCs/>
          <w:color w:val="auto"/>
        </w:rPr>
        <w:t>Appendix 2</w:t>
      </w:r>
      <w:r w:rsidR="00D04A8D" w:rsidRPr="006A4F03">
        <w:rPr>
          <w:rFonts w:asciiTheme="minorHAnsi" w:hAnsiTheme="minorHAnsi" w:cstheme="minorHAnsi"/>
          <w:b/>
          <w:bCs/>
          <w:color w:val="auto"/>
        </w:rPr>
        <w:t>: Biodiversity Duty Survey Form</w:t>
      </w:r>
      <w:r w:rsidR="006A4F03">
        <w:rPr>
          <w:rFonts w:asciiTheme="minorHAnsi" w:hAnsiTheme="minorHAnsi" w:cstheme="minorHAnsi"/>
          <w:b/>
          <w:bCs/>
          <w:color w:val="auto"/>
        </w:rPr>
        <w:t xml:space="preserve"> Questions</w:t>
      </w:r>
      <w:bookmarkEnd w:id="31"/>
    </w:p>
    <w:p w14:paraId="48FFAA0B" w14:textId="6C38809F" w:rsidR="003E3F0B" w:rsidRPr="006A4F03" w:rsidRDefault="004D66B3" w:rsidP="003E3F0B">
      <w:pPr>
        <w:rPr>
          <w:rFonts w:cstheme="minorHAnsi"/>
          <w:iCs/>
        </w:rPr>
      </w:pPr>
      <w:r w:rsidRPr="006A4F03">
        <w:rPr>
          <w:rFonts w:cstheme="minorHAnsi"/>
          <w:iCs/>
        </w:rPr>
        <w:t>Each section of the Council w</w:t>
      </w:r>
      <w:r w:rsidR="003E3F0B" w:rsidRPr="006A4F03">
        <w:rPr>
          <w:rFonts w:cstheme="minorHAnsi"/>
          <w:iCs/>
        </w:rPr>
        <w:t>as</w:t>
      </w:r>
      <w:r w:rsidRPr="006A4F03">
        <w:rPr>
          <w:rFonts w:cstheme="minorHAnsi"/>
          <w:iCs/>
        </w:rPr>
        <w:t xml:space="preserve"> asked to report on their delivery of the Biodiversity Duty during the reporting period (2021-23) by answering the following questions.</w:t>
      </w:r>
      <w:r w:rsidR="003E3F0B" w:rsidRPr="006A4F03">
        <w:rPr>
          <w:rFonts w:cstheme="minorHAnsi"/>
          <w:iCs/>
        </w:rPr>
        <w:tab/>
      </w:r>
    </w:p>
    <w:p w14:paraId="40BD936F" w14:textId="11BE02FB" w:rsidR="003E3F0B" w:rsidRPr="006A4F03" w:rsidRDefault="006141C0" w:rsidP="003E3F0B">
      <w:pPr>
        <w:pStyle w:val="ListParagraph"/>
        <w:numPr>
          <w:ilvl w:val="0"/>
          <w:numId w:val="37"/>
        </w:numPr>
        <w:rPr>
          <w:rFonts w:cstheme="minorHAnsi"/>
          <w:iCs/>
        </w:rPr>
      </w:pPr>
      <w:r>
        <w:rPr>
          <w:rFonts w:cstheme="minorHAnsi"/>
          <w:iCs/>
        </w:rPr>
        <w:t>D</w:t>
      </w:r>
      <w:r w:rsidR="003E3F0B" w:rsidRPr="006A4F03">
        <w:rPr>
          <w:rFonts w:cstheme="minorHAnsi"/>
          <w:iCs/>
        </w:rPr>
        <w:t>etail how your team has considered the impact of its work on biodiversity?</w:t>
      </w:r>
    </w:p>
    <w:p w14:paraId="334AAA6C" w14:textId="3336B687" w:rsidR="003E3F0B" w:rsidRPr="006A4F03" w:rsidRDefault="006141C0" w:rsidP="003E3F0B">
      <w:pPr>
        <w:pStyle w:val="ListParagraph"/>
        <w:numPr>
          <w:ilvl w:val="0"/>
          <w:numId w:val="37"/>
        </w:numPr>
        <w:rPr>
          <w:rFonts w:cstheme="minorHAnsi"/>
          <w:iCs/>
        </w:rPr>
      </w:pPr>
      <w:r>
        <w:rPr>
          <w:rFonts w:cstheme="minorHAnsi"/>
          <w:iCs/>
        </w:rPr>
        <w:t>G</w:t>
      </w:r>
      <w:r w:rsidR="003E3F0B" w:rsidRPr="006A4F03">
        <w:rPr>
          <w:rFonts w:cstheme="minorHAnsi"/>
          <w:iCs/>
        </w:rPr>
        <w:t>ive examples of where your team has taken action to reduce the potential negative impacts of its work on biodiversity.</w:t>
      </w:r>
    </w:p>
    <w:p w14:paraId="767F981D" w14:textId="3437FB7A" w:rsidR="003E3F0B" w:rsidRPr="006A4F03" w:rsidRDefault="006141C0" w:rsidP="003E3F0B">
      <w:pPr>
        <w:pStyle w:val="ListParagraph"/>
        <w:numPr>
          <w:ilvl w:val="0"/>
          <w:numId w:val="37"/>
        </w:numPr>
        <w:rPr>
          <w:rFonts w:cstheme="minorHAnsi"/>
          <w:iCs/>
        </w:rPr>
      </w:pPr>
      <w:r>
        <w:rPr>
          <w:rFonts w:cstheme="minorHAnsi"/>
          <w:iCs/>
        </w:rPr>
        <w:t>L</w:t>
      </w:r>
      <w:r w:rsidR="003E3F0B" w:rsidRPr="006A4F03">
        <w:rPr>
          <w:rFonts w:cstheme="minorHAnsi"/>
          <w:iCs/>
        </w:rPr>
        <w:t xml:space="preserve">ist the work your service/team has done which has benefitted biodiversity. </w:t>
      </w:r>
    </w:p>
    <w:p w14:paraId="40A26BC0" w14:textId="2FE9A857" w:rsidR="003E3F0B" w:rsidRPr="006A4F03" w:rsidRDefault="006141C0" w:rsidP="003E3F0B">
      <w:pPr>
        <w:pStyle w:val="ListParagraph"/>
        <w:numPr>
          <w:ilvl w:val="0"/>
          <w:numId w:val="37"/>
        </w:numPr>
        <w:rPr>
          <w:rFonts w:cstheme="minorHAnsi"/>
          <w:iCs/>
        </w:rPr>
      </w:pPr>
      <w:r>
        <w:rPr>
          <w:rFonts w:cstheme="minorHAnsi"/>
          <w:iCs/>
        </w:rPr>
        <w:t>G</w:t>
      </w:r>
      <w:r w:rsidR="003E3F0B" w:rsidRPr="006A4F03">
        <w:rPr>
          <w:rFonts w:cstheme="minorHAnsi"/>
          <w:iCs/>
        </w:rPr>
        <w:t xml:space="preserve">ive examples of any training or learning your team has done to increase awareness and understanding of biodiversity. </w:t>
      </w:r>
    </w:p>
    <w:p w14:paraId="5ACF02A3" w14:textId="77777777" w:rsidR="003E3F0B" w:rsidRPr="006A4F03" w:rsidRDefault="003E3F0B" w:rsidP="003E3F0B">
      <w:pPr>
        <w:pStyle w:val="ListParagraph"/>
        <w:numPr>
          <w:ilvl w:val="0"/>
          <w:numId w:val="37"/>
        </w:numPr>
        <w:rPr>
          <w:rFonts w:cstheme="minorHAnsi"/>
          <w:iCs/>
        </w:rPr>
      </w:pPr>
      <w:r w:rsidRPr="006A4F03">
        <w:rPr>
          <w:rFonts w:cstheme="minorHAnsi"/>
          <w:iCs/>
        </w:rPr>
        <w:t>Is there a project or activity that benefitted biodiversity and that your service/team would particularly like to highlight? Please give brief details.</w:t>
      </w:r>
    </w:p>
    <w:p w14:paraId="120A45AD" w14:textId="5E844549" w:rsidR="003E3F0B" w:rsidRPr="006A4F03" w:rsidRDefault="009A33AB" w:rsidP="003E3F0B">
      <w:pPr>
        <w:pStyle w:val="ListParagraph"/>
        <w:numPr>
          <w:ilvl w:val="0"/>
          <w:numId w:val="37"/>
        </w:numPr>
        <w:rPr>
          <w:rFonts w:cstheme="minorHAnsi"/>
          <w:iCs/>
        </w:rPr>
      </w:pPr>
      <w:r>
        <w:rPr>
          <w:rFonts w:cstheme="minorHAnsi"/>
          <w:iCs/>
        </w:rPr>
        <w:t>I</w:t>
      </w:r>
      <w:r w:rsidR="003E3F0B" w:rsidRPr="006A4F03">
        <w:rPr>
          <w:rFonts w:cstheme="minorHAnsi"/>
          <w:iCs/>
        </w:rPr>
        <w:t>dentify actions your service/team could do over the next 3 years to help conserve biodiversity.</w:t>
      </w:r>
    </w:p>
    <w:p w14:paraId="6BD457CD" w14:textId="77777777" w:rsidR="003E3F0B" w:rsidRPr="006A4F03" w:rsidRDefault="003E3F0B" w:rsidP="003E3F0B">
      <w:pPr>
        <w:pStyle w:val="ListParagraph"/>
        <w:numPr>
          <w:ilvl w:val="0"/>
          <w:numId w:val="37"/>
        </w:numPr>
        <w:rPr>
          <w:rFonts w:cstheme="minorHAnsi"/>
          <w:iCs/>
        </w:rPr>
      </w:pPr>
      <w:r w:rsidRPr="006A4F03">
        <w:rPr>
          <w:rFonts w:cstheme="minorHAnsi"/>
          <w:iCs/>
        </w:rPr>
        <w:t>What (if anything) makes it challenging for your service/team to consider biodiversity and take action to help conserve it?</w:t>
      </w:r>
    </w:p>
    <w:p w14:paraId="5373D341" w14:textId="77777777" w:rsidR="003E3F0B" w:rsidRPr="006A4F03" w:rsidRDefault="003E3F0B" w:rsidP="003E3F0B">
      <w:pPr>
        <w:pStyle w:val="ListParagraph"/>
        <w:numPr>
          <w:ilvl w:val="0"/>
          <w:numId w:val="37"/>
        </w:numPr>
        <w:rPr>
          <w:rFonts w:cstheme="minorHAnsi"/>
          <w:iCs/>
        </w:rPr>
      </w:pPr>
      <w:r w:rsidRPr="006A4F03">
        <w:rPr>
          <w:rFonts w:cstheme="minorHAnsi"/>
          <w:iCs/>
        </w:rPr>
        <w:t>Does your service/team need support to help it consider biodiversity and take action to help conserve it? If so, what support would you like?</w:t>
      </w:r>
    </w:p>
    <w:p w14:paraId="32498CEA" w14:textId="22997E8F" w:rsidR="00D04A8D" w:rsidRPr="003E3F0B" w:rsidRDefault="003E3F0B" w:rsidP="00B52B70">
      <w:pPr>
        <w:pStyle w:val="ListParagraph"/>
        <w:numPr>
          <w:ilvl w:val="0"/>
          <w:numId w:val="37"/>
        </w:numPr>
        <w:rPr>
          <w:rFonts w:cstheme="minorHAnsi"/>
          <w:iCs/>
        </w:rPr>
      </w:pPr>
      <w:r w:rsidRPr="006A4F03">
        <w:rPr>
          <w:rFonts w:cstheme="minorHAnsi"/>
          <w:iCs/>
        </w:rPr>
        <w:t>What else do you think Falkirk Council (not just your service/team) could do to benefit biodi</w:t>
      </w:r>
      <w:r w:rsidRPr="003E3F0B">
        <w:rPr>
          <w:rFonts w:cstheme="minorHAnsi"/>
          <w:iCs/>
        </w:rPr>
        <w:t>versity and meet its statutory duty to conserve biodiversity across all its functions?</w:t>
      </w:r>
    </w:p>
    <w:sectPr w:rsidR="00D04A8D" w:rsidRPr="003E3F0B" w:rsidSect="00271AF0">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64A" w14:textId="77777777" w:rsidR="00E44BB2" w:rsidRDefault="00E44BB2" w:rsidP="00605597">
      <w:pPr>
        <w:spacing w:after="0" w:line="240" w:lineRule="auto"/>
      </w:pPr>
      <w:r>
        <w:separator/>
      </w:r>
    </w:p>
  </w:endnote>
  <w:endnote w:type="continuationSeparator" w:id="0">
    <w:p w14:paraId="4B39EAF2" w14:textId="77777777" w:rsidR="00E44BB2" w:rsidRDefault="00E44BB2" w:rsidP="0060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14131"/>
      <w:docPartObj>
        <w:docPartGallery w:val="Page Numbers (Bottom of Page)"/>
        <w:docPartUnique/>
      </w:docPartObj>
    </w:sdtPr>
    <w:sdtEndPr>
      <w:rPr>
        <w:noProof/>
      </w:rPr>
    </w:sdtEndPr>
    <w:sdtContent>
      <w:p w14:paraId="6509B022" w14:textId="77777777" w:rsidR="00BD32F6" w:rsidRDefault="00BD3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6E2CA" w14:textId="77777777" w:rsidR="00BD32F6" w:rsidRDefault="00BD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550A" w14:textId="77777777" w:rsidR="00E44BB2" w:rsidRDefault="00E44BB2" w:rsidP="00605597">
      <w:pPr>
        <w:spacing w:after="0" w:line="240" w:lineRule="auto"/>
      </w:pPr>
      <w:r>
        <w:separator/>
      </w:r>
    </w:p>
  </w:footnote>
  <w:footnote w:type="continuationSeparator" w:id="0">
    <w:p w14:paraId="3DB6C550" w14:textId="77777777" w:rsidR="00E44BB2" w:rsidRDefault="00E44BB2" w:rsidP="00605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0E9"/>
    <w:multiLevelType w:val="hybridMultilevel"/>
    <w:tmpl w:val="922AF0F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25A722B"/>
    <w:multiLevelType w:val="hybridMultilevel"/>
    <w:tmpl w:val="6A54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3236E9"/>
    <w:multiLevelType w:val="hybridMultilevel"/>
    <w:tmpl w:val="815C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F024D"/>
    <w:multiLevelType w:val="hybridMultilevel"/>
    <w:tmpl w:val="E32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D3160"/>
    <w:multiLevelType w:val="hybridMultilevel"/>
    <w:tmpl w:val="D8FE4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E2CAF"/>
    <w:multiLevelType w:val="hybridMultilevel"/>
    <w:tmpl w:val="DEA8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26A16"/>
    <w:multiLevelType w:val="hybridMultilevel"/>
    <w:tmpl w:val="2CE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90D3B"/>
    <w:multiLevelType w:val="hybridMultilevel"/>
    <w:tmpl w:val="6A16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8F428E"/>
    <w:multiLevelType w:val="hybridMultilevel"/>
    <w:tmpl w:val="0720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435FE"/>
    <w:multiLevelType w:val="hybridMultilevel"/>
    <w:tmpl w:val="AAC6E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A43DC"/>
    <w:multiLevelType w:val="hybridMultilevel"/>
    <w:tmpl w:val="2EFC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01BC9"/>
    <w:multiLevelType w:val="hybridMultilevel"/>
    <w:tmpl w:val="504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50E99"/>
    <w:multiLevelType w:val="hybridMultilevel"/>
    <w:tmpl w:val="172EA6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1009F8"/>
    <w:multiLevelType w:val="hybridMultilevel"/>
    <w:tmpl w:val="E398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E5784A"/>
    <w:multiLevelType w:val="hybridMultilevel"/>
    <w:tmpl w:val="0D34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FDB"/>
    <w:multiLevelType w:val="hybridMultilevel"/>
    <w:tmpl w:val="C46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93CF5"/>
    <w:multiLevelType w:val="hybridMultilevel"/>
    <w:tmpl w:val="7A06C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44526"/>
    <w:multiLevelType w:val="hybridMultilevel"/>
    <w:tmpl w:val="41F49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B90249"/>
    <w:multiLevelType w:val="hybridMultilevel"/>
    <w:tmpl w:val="D02A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26CB5"/>
    <w:multiLevelType w:val="hybridMultilevel"/>
    <w:tmpl w:val="4D66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C27E4"/>
    <w:multiLevelType w:val="hybridMultilevel"/>
    <w:tmpl w:val="283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32FBC"/>
    <w:multiLevelType w:val="hybridMultilevel"/>
    <w:tmpl w:val="E852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523C8"/>
    <w:multiLevelType w:val="hybridMultilevel"/>
    <w:tmpl w:val="FBBCF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0E497D"/>
    <w:multiLevelType w:val="hybridMultilevel"/>
    <w:tmpl w:val="1CF06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3A41F0"/>
    <w:multiLevelType w:val="hybridMultilevel"/>
    <w:tmpl w:val="EF8C7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F0D06"/>
    <w:multiLevelType w:val="hybridMultilevel"/>
    <w:tmpl w:val="8B34BE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0208F"/>
    <w:multiLevelType w:val="hybridMultilevel"/>
    <w:tmpl w:val="33165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844C1"/>
    <w:multiLevelType w:val="hybridMultilevel"/>
    <w:tmpl w:val="A75A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E11B2"/>
    <w:multiLevelType w:val="hybridMultilevel"/>
    <w:tmpl w:val="36BC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D6736E"/>
    <w:multiLevelType w:val="hybridMultilevel"/>
    <w:tmpl w:val="440C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D66CC"/>
    <w:multiLevelType w:val="hybridMultilevel"/>
    <w:tmpl w:val="C75A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966D8B"/>
    <w:multiLevelType w:val="hybridMultilevel"/>
    <w:tmpl w:val="ABE603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937E54"/>
    <w:multiLevelType w:val="hybridMultilevel"/>
    <w:tmpl w:val="763415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2E17C5"/>
    <w:multiLevelType w:val="hybridMultilevel"/>
    <w:tmpl w:val="10E0D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BA2BA4"/>
    <w:multiLevelType w:val="hybridMultilevel"/>
    <w:tmpl w:val="EF76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3642B"/>
    <w:multiLevelType w:val="hybridMultilevel"/>
    <w:tmpl w:val="21369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5105343">
    <w:abstractNumId w:val="17"/>
  </w:num>
  <w:num w:numId="2" w16cid:durableId="402533419">
    <w:abstractNumId w:val="20"/>
  </w:num>
  <w:num w:numId="3" w16cid:durableId="250041562">
    <w:abstractNumId w:val="14"/>
  </w:num>
  <w:num w:numId="4" w16cid:durableId="775055479">
    <w:abstractNumId w:val="18"/>
  </w:num>
  <w:num w:numId="5" w16cid:durableId="230046894">
    <w:abstractNumId w:val="27"/>
  </w:num>
  <w:num w:numId="6" w16cid:durableId="2104495418">
    <w:abstractNumId w:val="11"/>
  </w:num>
  <w:num w:numId="7" w16cid:durableId="2057116696">
    <w:abstractNumId w:val="13"/>
  </w:num>
  <w:num w:numId="8" w16cid:durableId="881943862">
    <w:abstractNumId w:val="22"/>
  </w:num>
  <w:num w:numId="9" w16cid:durableId="892273978">
    <w:abstractNumId w:val="35"/>
  </w:num>
  <w:num w:numId="10" w16cid:durableId="245458134">
    <w:abstractNumId w:val="12"/>
  </w:num>
  <w:num w:numId="11" w16cid:durableId="856424813">
    <w:abstractNumId w:val="32"/>
  </w:num>
  <w:num w:numId="12" w16cid:durableId="1849296744">
    <w:abstractNumId w:val="30"/>
  </w:num>
  <w:num w:numId="13" w16cid:durableId="1126855279">
    <w:abstractNumId w:val="7"/>
  </w:num>
  <w:num w:numId="14" w16cid:durableId="1145783052">
    <w:abstractNumId w:val="1"/>
  </w:num>
  <w:num w:numId="15" w16cid:durableId="2102606041">
    <w:abstractNumId w:val="1"/>
  </w:num>
  <w:num w:numId="16" w16cid:durableId="1843467632">
    <w:abstractNumId w:val="10"/>
  </w:num>
  <w:num w:numId="17" w16cid:durableId="48657154">
    <w:abstractNumId w:val="34"/>
  </w:num>
  <w:num w:numId="18" w16cid:durableId="499003364">
    <w:abstractNumId w:val="8"/>
  </w:num>
  <w:num w:numId="19" w16cid:durableId="1699818980">
    <w:abstractNumId w:val="25"/>
  </w:num>
  <w:num w:numId="20" w16cid:durableId="1198084705">
    <w:abstractNumId w:val="26"/>
  </w:num>
  <w:num w:numId="21" w16cid:durableId="1944025876">
    <w:abstractNumId w:val="24"/>
  </w:num>
  <w:num w:numId="22" w16cid:durableId="411197267">
    <w:abstractNumId w:val="0"/>
  </w:num>
  <w:num w:numId="23" w16cid:durableId="784664217">
    <w:abstractNumId w:val="16"/>
  </w:num>
  <w:num w:numId="24" w16cid:durableId="1643391761">
    <w:abstractNumId w:val="4"/>
  </w:num>
  <w:num w:numId="25" w16cid:durableId="375744546">
    <w:abstractNumId w:val="6"/>
  </w:num>
  <w:num w:numId="26" w16cid:durableId="760224879">
    <w:abstractNumId w:val="19"/>
  </w:num>
  <w:num w:numId="27" w16cid:durableId="697508777">
    <w:abstractNumId w:val="3"/>
  </w:num>
  <w:num w:numId="28" w16cid:durableId="37123282">
    <w:abstractNumId w:val="15"/>
  </w:num>
  <w:num w:numId="29" w16cid:durableId="1276060132">
    <w:abstractNumId w:val="31"/>
  </w:num>
  <w:num w:numId="30" w16cid:durableId="168983570">
    <w:abstractNumId w:val="5"/>
  </w:num>
  <w:num w:numId="31" w16cid:durableId="81269300">
    <w:abstractNumId w:val="2"/>
  </w:num>
  <w:num w:numId="32" w16cid:durableId="1295911705">
    <w:abstractNumId w:val="29"/>
  </w:num>
  <w:num w:numId="33" w16cid:durableId="1337490132">
    <w:abstractNumId w:val="33"/>
  </w:num>
  <w:num w:numId="34" w16cid:durableId="1950578763">
    <w:abstractNumId w:val="9"/>
  </w:num>
  <w:num w:numId="35" w16cid:durableId="126625496">
    <w:abstractNumId w:val="28"/>
  </w:num>
  <w:num w:numId="36" w16cid:durableId="1873112783">
    <w:abstractNumId w:val="21"/>
  </w:num>
  <w:num w:numId="37" w16cid:durableId="14194056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E6"/>
    <w:rsid w:val="00001730"/>
    <w:rsid w:val="000023C9"/>
    <w:rsid w:val="000057F9"/>
    <w:rsid w:val="000143ED"/>
    <w:rsid w:val="00017A0E"/>
    <w:rsid w:val="00020373"/>
    <w:rsid w:val="00022FE5"/>
    <w:rsid w:val="000314B6"/>
    <w:rsid w:val="00036644"/>
    <w:rsid w:val="00037124"/>
    <w:rsid w:val="000529CA"/>
    <w:rsid w:val="00053223"/>
    <w:rsid w:val="0007168F"/>
    <w:rsid w:val="0007530C"/>
    <w:rsid w:val="00082FAE"/>
    <w:rsid w:val="00090789"/>
    <w:rsid w:val="000B2C22"/>
    <w:rsid w:val="000D020B"/>
    <w:rsid w:val="000E6B87"/>
    <w:rsid w:val="000F696A"/>
    <w:rsid w:val="000F718E"/>
    <w:rsid w:val="00130544"/>
    <w:rsid w:val="001318F4"/>
    <w:rsid w:val="00140531"/>
    <w:rsid w:val="00143CE3"/>
    <w:rsid w:val="00150279"/>
    <w:rsid w:val="001532E9"/>
    <w:rsid w:val="001566E5"/>
    <w:rsid w:val="001615C6"/>
    <w:rsid w:val="00164654"/>
    <w:rsid w:val="00164EA5"/>
    <w:rsid w:val="00170690"/>
    <w:rsid w:val="00171D04"/>
    <w:rsid w:val="00173236"/>
    <w:rsid w:val="00175760"/>
    <w:rsid w:val="001818D2"/>
    <w:rsid w:val="00185DF7"/>
    <w:rsid w:val="0018780B"/>
    <w:rsid w:val="00191AFE"/>
    <w:rsid w:val="001A01EA"/>
    <w:rsid w:val="001B113E"/>
    <w:rsid w:val="001B1E23"/>
    <w:rsid w:val="001B6174"/>
    <w:rsid w:val="001B61E5"/>
    <w:rsid w:val="001C07D3"/>
    <w:rsid w:val="001C54B4"/>
    <w:rsid w:val="001F0041"/>
    <w:rsid w:val="002020BA"/>
    <w:rsid w:val="002076FC"/>
    <w:rsid w:val="002114F1"/>
    <w:rsid w:val="0021183A"/>
    <w:rsid w:val="002342A7"/>
    <w:rsid w:val="00241017"/>
    <w:rsid w:val="00243052"/>
    <w:rsid w:val="00254007"/>
    <w:rsid w:val="00255052"/>
    <w:rsid w:val="00257B8E"/>
    <w:rsid w:val="00260FCD"/>
    <w:rsid w:val="002711C9"/>
    <w:rsid w:val="00271AF0"/>
    <w:rsid w:val="00272F54"/>
    <w:rsid w:val="00274A39"/>
    <w:rsid w:val="0028755B"/>
    <w:rsid w:val="002922FC"/>
    <w:rsid w:val="00294C7E"/>
    <w:rsid w:val="002B3478"/>
    <w:rsid w:val="002B6E65"/>
    <w:rsid w:val="002C3A57"/>
    <w:rsid w:val="002D172B"/>
    <w:rsid w:val="002E2269"/>
    <w:rsid w:val="00302369"/>
    <w:rsid w:val="00314448"/>
    <w:rsid w:val="00324B07"/>
    <w:rsid w:val="00336BF1"/>
    <w:rsid w:val="00337DC1"/>
    <w:rsid w:val="00342E5F"/>
    <w:rsid w:val="00343EEA"/>
    <w:rsid w:val="00355425"/>
    <w:rsid w:val="00362129"/>
    <w:rsid w:val="00362F9A"/>
    <w:rsid w:val="003704CC"/>
    <w:rsid w:val="00371EFE"/>
    <w:rsid w:val="00375A66"/>
    <w:rsid w:val="003761ED"/>
    <w:rsid w:val="00380EE5"/>
    <w:rsid w:val="00396571"/>
    <w:rsid w:val="003A020B"/>
    <w:rsid w:val="003A1EBE"/>
    <w:rsid w:val="003A3FD0"/>
    <w:rsid w:val="003B5AEC"/>
    <w:rsid w:val="003B64E6"/>
    <w:rsid w:val="003C0382"/>
    <w:rsid w:val="003D523F"/>
    <w:rsid w:val="003E3F0B"/>
    <w:rsid w:val="003F1D3F"/>
    <w:rsid w:val="004102D8"/>
    <w:rsid w:val="00412E50"/>
    <w:rsid w:val="004142E9"/>
    <w:rsid w:val="0041528A"/>
    <w:rsid w:val="0041683C"/>
    <w:rsid w:val="00416ADF"/>
    <w:rsid w:val="00421B20"/>
    <w:rsid w:val="00423E5A"/>
    <w:rsid w:val="00426CFD"/>
    <w:rsid w:val="004319D0"/>
    <w:rsid w:val="004323F6"/>
    <w:rsid w:val="004359CA"/>
    <w:rsid w:val="0044255A"/>
    <w:rsid w:val="00464664"/>
    <w:rsid w:val="00467191"/>
    <w:rsid w:val="004732B2"/>
    <w:rsid w:val="004A334F"/>
    <w:rsid w:val="004B1A33"/>
    <w:rsid w:val="004B23B3"/>
    <w:rsid w:val="004B490F"/>
    <w:rsid w:val="004B7F56"/>
    <w:rsid w:val="004D5899"/>
    <w:rsid w:val="004D634C"/>
    <w:rsid w:val="004D66B3"/>
    <w:rsid w:val="004E32FD"/>
    <w:rsid w:val="004E7D1A"/>
    <w:rsid w:val="004F16CA"/>
    <w:rsid w:val="004F5275"/>
    <w:rsid w:val="00501CFA"/>
    <w:rsid w:val="00507BDC"/>
    <w:rsid w:val="00515461"/>
    <w:rsid w:val="00531B2E"/>
    <w:rsid w:val="00541EB4"/>
    <w:rsid w:val="005452AE"/>
    <w:rsid w:val="005565AE"/>
    <w:rsid w:val="005640BB"/>
    <w:rsid w:val="0056578F"/>
    <w:rsid w:val="0057424E"/>
    <w:rsid w:val="00582A09"/>
    <w:rsid w:val="00592D29"/>
    <w:rsid w:val="005A28B4"/>
    <w:rsid w:val="005B5201"/>
    <w:rsid w:val="005B6148"/>
    <w:rsid w:val="005D0FF4"/>
    <w:rsid w:val="005D33D6"/>
    <w:rsid w:val="005E7FAF"/>
    <w:rsid w:val="005F133F"/>
    <w:rsid w:val="005F728A"/>
    <w:rsid w:val="00605597"/>
    <w:rsid w:val="006141C0"/>
    <w:rsid w:val="006222B0"/>
    <w:rsid w:val="00624C01"/>
    <w:rsid w:val="006337E7"/>
    <w:rsid w:val="006356A1"/>
    <w:rsid w:val="006401CC"/>
    <w:rsid w:val="00643560"/>
    <w:rsid w:val="00662771"/>
    <w:rsid w:val="00690356"/>
    <w:rsid w:val="0069156B"/>
    <w:rsid w:val="00695F2A"/>
    <w:rsid w:val="006A4F03"/>
    <w:rsid w:val="006D01CA"/>
    <w:rsid w:val="006D737D"/>
    <w:rsid w:val="006E3A22"/>
    <w:rsid w:val="006F0358"/>
    <w:rsid w:val="006F314F"/>
    <w:rsid w:val="00702B1E"/>
    <w:rsid w:val="00712BA7"/>
    <w:rsid w:val="007143ED"/>
    <w:rsid w:val="00715937"/>
    <w:rsid w:val="007166EB"/>
    <w:rsid w:val="00755AA0"/>
    <w:rsid w:val="00761A14"/>
    <w:rsid w:val="0077776F"/>
    <w:rsid w:val="00783494"/>
    <w:rsid w:val="00791213"/>
    <w:rsid w:val="007A0837"/>
    <w:rsid w:val="007C3DEF"/>
    <w:rsid w:val="007D2B0A"/>
    <w:rsid w:val="00802711"/>
    <w:rsid w:val="0080782D"/>
    <w:rsid w:val="008108C1"/>
    <w:rsid w:val="00812AC5"/>
    <w:rsid w:val="00812C83"/>
    <w:rsid w:val="0084034B"/>
    <w:rsid w:val="00846E32"/>
    <w:rsid w:val="008509E7"/>
    <w:rsid w:val="00854A4C"/>
    <w:rsid w:val="00854C00"/>
    <w:rsid w:val="00856C96"/>
    <w:rsid w:val="00882315"/>
    <w:rsid w:val="008B3831"/>
    <w:rsid w:val="008B65BF"/>
    <w:rsid w:val="008E7052"/>
    <w:rsid w:val="008F6AE6"/>
    <w:rsid w:val="008F77D6"/>
    <w:rsid w:val="0090515F"/>
    <w:rsid w:val="00910686"/>
    <w:rsid w:val="009112FF"/>
    <w:rsid w:val="009152F9"/>
    <w:rsid w:val="00920371"/>
    <w:rsid w:val="0092673F"/>
    <w:rsid w:val="009479F7"/>
    <w:rsid w:val="0095010E"/>
    <w:rsid w:val="00952AFA"/>
    <w:rsid w:val="0096511B"/>
    <w:rsid w:val="00965B03"/>
    <w:rsid w:val="00965FA3"/>
    <w:rsid w:val="00982785"/>
    <w:rsid w:val="009A0C25"/>
    <w:rsid w:val="009A296E"/>
    <w:rsid w:val="009A2A26"/>
    <w:rsid w:val="009A33AB"/>
    <w:rsid w:val="009B3F27"/>
    <w:rsid w:val="009C7968"/>
    <w:rsid w:val="009D19EB"/>
    <w:rsid w:val="009D2C51"/>
    <w:rsid w:val="009D673C"/>
    <w:rsid w:val="00A0246F"/>
    <w:rsid w:val="00A1028E"/>
    <w:rsid w:val="00A16ECB"/>
    <w:rsid w:val="00A24523"/>
    <w:rsid w:val="00A45A27"/>
    <w:rsid w:val="00A7218A"/>
    <w:rsid w:val="00A76111"/>
    <w:rsid w:val="00A874F2"/>
    <w:rsid w:val="00AA617A"/>
    <w:rsid w:val="00AB3365"/>
    <w:rsid w:val="00AC1B12"/>
    <w:rsid w:val="00AC4C07"/>
    <w:rsid w:val="00AC7F03"/>
    <w:rsid w:val="00AD1B22"/>
    <w:rsid w:val="00AE34A7"/>
    <w:rsid w:val="00AF189F"/>
    <w:rsid w:val="00AF7DC9"/>
    <w:rsid w:val="00B0050B"/>
    <w:rsid w:val="00B1372D"/>
    <w:rsid w:val="00B17A93"/>
    <w:rsid w:val="00B208B2"/>
    <w:rsid w:val="00B24674"/>
    <w:rsid w:val="00B26129"/>
    <w:rsid w:val="00B32B58"/>
    <w:rsid w:val="00B37C41"/>
    <w:rsid w:val="00B4023B"/>
    <w:rsid w:val="00B51D1D"/>
    <w:rsid w:val="00B52B70"/>
    <w:rsid w:val="00B80066"/>
    <w:rsid w:val="00BA5BF8"/>
    <w:rsid w:val="00BA6B9C"/>
    <w:rsid w:val="00BB7629"/>
    <w:rsid w:val="00BC1A5D"/>
    <w:rsid w:val="00BC7108"/>
    <w:rsid w:val="00BD1F5B"/>
    <w:rsid w:val="00BD32F6"/>
    <w:rsid w:val="00BD73ED"/>
    <w:rsid w:val="00BD751E"/>
    <w:rsid w:val="00BE01A1"/>
    <w:rsid w:val="00BE04F9"/>
    <w:rsid w:val="00BE0B9A"/>
    <w:rsid w:val="00BE3A72"/>
    <w:rsid w:val="00BF4808"/>
    <w:rsid w:val="00C0085C"/>
    <w:rsid w:val="00C21A53"/>
    <w:rsid w:val="00C314D0"/>
    <w:rsid w:val="00C339F8"/>
    <w:rsid w:val="00C37BE9"/>
    <w:rsid w:val="00C52557"/>
    <w:rsid w:val="00C53296"/>
    <w:rsid w:val="00C6707F"/>
    <w:rsid w:val="00C8193B"/>
    <w:rsid w:val="00C92081"/>
    <w:rsid w:val="00C93D15"/>
    <w:rsid w:val="00CA020D"/>
    <w:rsid w:val="00CA178B"/>
    <w:rsid w:val="00CA7DF5"/>
    <w:rsid w:val="00CB0855"/>
    <w:rsid w:val="00CB23F4"/>
    <w:rsid w:val="00CC19BB"/>
    <w:rsid w:val="00CD3430"/>
    <w:rsid w:val="00CD3ECC"/>
    <w:rsid w:val="00CE2E71"/>
    <w:rsid w:val="00CE5732"/>
    <w:rsid w:val="00CF1042"/>
    <w:rsid w:val="00CF35E7"/>
    <w:rsid w:val="00CF51B8"/>
    <w:rsid w:val="00CF52ED"/>
    <w:rsid w:val="00CF750C"/>
    <w:rsid w:val="00D04A8D"/>
    <w:rsid w:val="00D13A7A"/>
    <w:rsid w:val="00D26810"/>
    <w:rsid w:val="00D3018F"/>
    <w:rsid w:val="00D449E2"/>
    <w:rsid w:val="00D53F9C"/>
    <w:rsid w:val="00D61714"/>
    <w:rsid w:val="00D61A22"/>
    <w:rsid w:val="00D62B2C"/>
    <w:rsid w:val="00D63AD7"/>
    <w:rsid w:val="00D71322"/>
    <w:rsid w:val="00D71BCB"/>
    <w:rsid w:val="00D748BF"/>
    <w:rsid w:val="00D813AD"/>
    <w:rsid w:val="00D851A0"/>
    <w:rsid w:val="00DA5C25"/>
    <w:rsid w:val="00DD153B"/>
    <w:rsid w:val="00DE439A"/>
    <w:rsid w:val="00DE482E"/>
    <w:rsid w:val="00DE5E64"/>
    <w:rsid w:val="00E12135"/>
    <w:rsid w:val="00E24E3B"/>
    <w:rsid w:val="00E27ED7"/>
    <w:rsid w:val="00E4381C"/>
    <w:rsid w:val="00E44BB2"/>
    <w:rsid w:val="00E51857"/>
    <w:rsid w:val="00E65895"/>
    <w:rsid w:val="00E66A89"/>
    <w:rsid w:val="00E72ED8"/>
    <w:rsid w:val="00E916C4"/>
    <w:rsid w:val="00EA1287"/>
    <w:rsid w:val="00EA3352"/>
    <w:rsid w:val="00EA41CB"/>
    <w:rsid w:val="00ED491E"/>
    <w:rsid w:val="00ED4DDC"/>
    <w:rsid w:val="00ED67B6"/>
    <w:rsid w:val="00EE2CBF"/>
    <w:rsid w:val="00EF08B5"/>
    <w:rsid w:val="00EF1310"/>
    <w:rsid w:val="00F14B51"/>
    <w:rsid w:val="00F15A16"/>
    <w:rsid w:val="00F33E61"/>
    <w:rsid w:val="00F34064"/>
    <w:rsid w:val="00F35A3B"/>
    <w:rsid w:val="00F438CC"/>
    <w:rsid w:val="00F61018"/>
    <w:rsid w:val="00F737F5"/>
    <w:rsid w:val="00F844D9"/>
    <w:rsid w:val="00F8783D"/>
    <w:rsid w:val="00F908CE"/>
    <w:rsid w:val="00FA2C5F"/>
    <w:rsid w:val="00FA4656"/>
    <w:rsid w:val="00FB7B00"/>
    <w:rsid w:val="00FD194E"/>
    <w:rsid w:val="00FE2978"/>
    <w:rsid w:val="00FE3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D6559"/>
  <w15:docId w15:val="{4BC0660B-46CF-41EA-BF56-EA6FA03B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B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1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23E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E6"/>
    <w:rPr>
      <w:rFonts w:ascii="Tahoma" w:hAnsi="Tahoma" w:cs="Tahoma"/>
      <w:sz w:val="16"/>
      <w:szCs w:val="16"/>
    </w:rPr>
  </w:style>
  <w:style w:type="table" w:styleId="TableGrid">
    <w:name w:val="Table Grid"/>
    <w:basedOn w:val="TableNormal"/>
    <w:uiPriority w:val="39"/>
    <w:rsid w:val="0035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B2C"/>
    <w:pPr>
      <w:ind w:left="720"/>
      <w:contextualSpacing/>
    </w:pPr>
  </w:style>
  <w:style w:type="character" w:styleId="Hyperlink">
    <w:name w:val="Hyperlink"/>
    <w:basedOn w:val="DefaultParagraphFont"/>
    <w:uiPriority w:val="99"/>
    <w:unhideWhenUsed/>
    <w:rsid w:val="00D851A0"/>
    <w:rPr>
      <w:color w:val="0000FF"/>
      <w:u w:val="single"/>
    </w:rPr>
  </w:style>
  <w:style w:type="paragraph" w:styleId="Header">
    <w:name w:val="header"/>
    <w:basedOn w:val="Normal"/>
    <w:link w:val="HeaderChar"/>
    <w:uiPriority w:val="99"/>
    <w:unhideWhenUsed/>
    <w:rsid w:val="00605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97"/>
  </w:style>
  <w:style w:type="paragraph" w:styleId="Footer">
    <w:name w:val="footer"/>
    <w:basedOn w:val="Normal"/>
    <w:link w:val="FooterChar"/>
    <w:uiPriority w:val="99"/>
    <w:unhideWhenUsed/>
    <w:rsid w:val="00605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97"/>
  </w:style>
  <w:style w:type="character" w:styleId="UnresolvedMention">
    <w:name w:val="Unresolved Mention"/>
    <w:basedOn w:val="DefaultParagraphFont"/>
    <w:uiPriority w:val="99"/>
    <w:semiHidden/>
    <w:unhideWhenUsed/>
    <w:rsid w:val="00E72ED8"/>
    <w:rPr>
      <w:color w:val="605E5C"/>
      <w:shd w:val="clear" w:color="auto" w:fill="E1DFDD"/>
    </w:rPr>
  </w:style>
  <w:style w:type="character" w:styleId="FollowedHyperlink">
    <w:name w:val="FollowedHyperlink"/>
    <w:basedOn w:val="DefaultParagraphFont"/>
    <w:uiPriority w:val="99"/>
    <w:semiHidden/>
    <w:unhideWhenUsed/>
    <w:rsid w:val="00C37BE9"/>
    <w:rPr>
      <w:color w:val="800080" w:themeColor="followedHyperlink"/>
      <w:u w:val="single"/>
    </w:rPr>
  </w:style>
  <w:style w:type="paragraph" w:styleId="Revision">
    <w:name w:val="Revision"/>
    <w:hidden/>
    <w:uiPriority w:val="99"/>
    <w:semiHidden/>
    <w:rsid w:val="00761A14"/>
    <w:pPr>
      <w:spacing w:after="0" w:line="240" w:lineRule="auto"/>
    </w:pPr>
  </w:style>
  <w:style w:type="character" w:customStyle="1" w:styleId="Heading1Char">
    <w:name w:val="Heading 1 Char"/>
    <w:basedOn w:val="DefaultParagraphFont"/>
    <w:link w:val="Heading1"/>
    <w:uiPriority w:val="9"/>
    <w:rsid w:val="00AD1B2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D1B22"/>
    <w:pPr>
      <w:spacing w:line="259" w:lineRule="auto"/>
      <w:outlineLvl w:val="9"/>
    </w:pPr>
    <w:rPr>
      <w:lang w:val="en-US"/>
    </w:rPr>
  </w:style>
  <w:style w:type="paragraph" w:styleId="TOC1">
    <w:name w:val="toc 1"/>
    <w:basedOn w:val="Normal"/>
    <w:next w:val="Normal"/>
    <w:autoRedefine/>
    <w:uiPriority w:val="39"/>
    <w:unhideWhenUsed/>
    <w:rsid w:val="009A0C25"/>
    <w:pPr>
      <w:tabs>
        <w:tab w:val="right" w:leader="dot" w:pos="9016"/>
      </w:tabs>
      <w:spacing w:after="100"/>
    </w:pPr>
  </w:style>
  <w:style w:type="character" w:customStyle="1" w:styleId="Heading2Char">
    <w:name w:val="Heading 2 Char"/>
    <w:basedOn w:val="DefaultParagraphFont"/>
    <w:link w:val="Heading2"/>
    <w:uiPriority w:val="9"/>
    <w:rsid w:val="00AD1B2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9A0C25"/>
    <w:pPr>
      <w:tabs>
        <w:tab w:val="right" w:leader="dot" w:pos="9016"/>
      </w:tabs>
      <w:spacing w:after="100"/>
      <w:ind w:left="220"/>
    </w:pPr>
  </w:style>
  <w:style w:type="character" w:customStyle="1" w:styleId="Heading4Char">
    <w:name w:val="Heading 4 Char"/>
    <w:basedOn w:val="DefaultParagraphFont"/>
    <w:link w:val="Heading4"/>
    <w:uiPriority w:val="9"/>
    <w:semiHidden/>
    <w:rsid w:val="00423E5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96275">
      <w:bodyDiv w:val="1"/>
      <w:marLeft w:val="0"/>
      <w:marRight w:val="0"/>
      <w:marTop w:val="0"/>
      <w:marBottom w:val="0"/>
      <w:divBdr>
        <w:top w:val="none" w:sz="0" w:space="0" w:color="auto"/>
        <w:left w:val="none" w:sz="0" w:space="0" w:color="auto"/>
        <w:bottom w:val="none" w:sz="0" w:space="0" w:color="auto"/>
        <w:right w:val="none" w:sz="0" w:space="0" w:color="auto"/>
      </w:divBdr>
    </w:div>
    <w:div w:id="13401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lkirk.gov.uk/services/environment/environmental-policy/docs/green-network/Falkirk%20Greenspace%20-%20A%20Strategy%20for%20our%20Green%20Network.pdf?v=2017021613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lkirk.gov.uk/services/environment/environmental-management/docs/biodiversity/Second%20Nature%20-%20A%20Biodiversity%20Action%20Plan%20for%20the%20Falkirk%20Council%20Area.pdf?v=2019070813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odiversity@falkir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lkirk.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E5F9-15C3-493A-B373-EE7F076C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7283</Words>
  <Characters>41515</Characters>
  <Application>Microsoft Office Word</Application>
  <DocSecurity>0</DocSecurity>
  <Lines>345</Lines>
  <Paragraphs>97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Introduction</vt:lpstr>
      <vt:lpstr>Governance, Leadership and Management</vt:lpstr>
      <vt:lpstr>    Governance</vt:lpstr>
      <vt:lpstr>    Leadership </vt:lpstr>
      <vt:lpstr>    Management </vt:lpstr>
      <vt:lpstr>Mainstreaming</vt:lpstr>
      <vt:lpstr>    Plans, policies and strategies </vt:lpstr>
      <vt:lpstr>    Procedures and processes </vt:lpstr>
      <vt:lpstr>    Advice and Expertise </vt:lpstr>
      <vt:lpstr>    Staff Awareness </vt:lpstr>
      <vt:lpstr>Action for Biodiversity</vt:lpstr>
      <vt:lpstr>    Adhering to environmental law </vt:lpstr>
      <vt:lpstr>    Assessing and limiting negative impacts  </vt:lpstr>
      <vt:lpstr>    Promoting environmental best practice and innovation</vt:lpstr>
      <vt:lpstr>    Positive action to conserve biodiversity</vt:lpstr>
      <vt:lpstr>    Advice, Training and Sharing Good Practice </vt:lpstr>
      <vt:lpstr>    Awareness raising, communication and education </vt:lpstr>
      <vt:lpstr>    Partnership working  </vt:lpstr>
      <vt:lpstr>Funding</vt:lpstr>
      <vt:lpstr>Challenges and next steps</vt:lpstr>
      <vt:lpstr>    Challenges to delivering the Biodiversity Duty</vt:lpstr>
      <vt:lpstr>    Next steps</vt:lpstr>
      <vt:lpstr>Contribution to national targets</vt:lpstr>
      <vt:lpstr>Appendix 1: Biodiversity Duty Survey Form Returns</vt:lpstr>
      <vt:lpstr>Appendix 2: Biodiversity Duty Survey Form Questions</vt:lpstr>
    </vt:vector>
  </TitlesOfParts>
  <Company>Falkirk Council</Company>
  <LinksUpToDate>false</LinksUpToDate>
  <CharactersWithSpaces>48701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Perks</dc:creator>
  <cp:lastModifiedBy>Anna Perks</cp:lastModifiedBy>
  <cp:revision>2</cp:revision>
  <cp:lastPrinted>2017-12-15T12:10:00Z</cp:lastPrinted>
  <dcterms:created xsi:type="dcterms:W3CDTF">2023-12-13T21:46:00Z</dcterms:created>
  <dcterms:modified xsi:type="dcterms:W3CDTF">2023-12-13T21:46:00Z</dcterms:modified>
</cp:coreProperties>
</file>